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53266B" w:rsidP="007045B2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2020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년 </w:t>
            </w:r>
            <w:r w:rsidR="0021442C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4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21442C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0</w:t>
            </w:r>
            <w:r w:rsidR="007045B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8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F66054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671CAC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B36D0A" w:rsidRDefault="001A7D67" w:rsidP="004801CC">
      <w:pPr>
        <w:jc w:val="left"/>
        <w:rPr>
          <w:rFonts w:cs="Tahoma"/>
          <w:spacing w:val="-10"/>
          <w:kern w:val="2"/>
        </w:rPr>
      </w:pPr>
    </w:p>
    <w:p w:rsidR="00FA7903" w:rsidRDefault="00FA7903" w:rsidP="00FA7903">
      <w:pPr>
        <w:jc w:val="center"/>
        <w:rPr>
          <w:rFonts w:cs="Tahoma"/>
          <w:b/>
          <w:spacing w:val="-10"/>
          <w:kern w:val="2"/>
          <w:sz w:val="36"/>
          <w:szCs w:val="32"/>
        </w:rPr>
      </w:pPr>
      <w:bookmarkStart w:id="0" w:name="_GoBack"/>
      <w:bookmarkEnd w:id="0"/>
      <w:r>
        <w:rPr>
          <w:rFonts w:cs="Tahoma" w:hint="eastAsia"/>
          <w:b/>
          <w:spacing w:val="-10"/>
          <w:kern w:val="2"/>
          <w:sz w:val="36"/>
          <w:szCs w:val="32"/>
        </w:rPr>
        <w:t>경제전망,</w:t>
      </w:r>
      <w:r w:rsidR="001B1170">
        <w:rPr>
          <w:rFonts w:cs="Tahoma"/>
          <w:b/>
          <w:spacing w:val="-10"/>
          <w:kern w:val="2"/>
          <w:sz w:val="36"/>
          <w:szCs w:val="32"/>
        </w:rPr>
        <w:t xml:space="preserve"> </w:t>
      </w:r>
      <w:r>
        <w:rPr>
          <w:rFonts w:cs="Tahoma" w:hint="eastAsia"/>
          <w:b/>
          <w:spacing w:val="-10"/>
          <w:kern w:val="2"/>
          <w:sz w:val="36"/>
          <w:szCs w:val="32"/>
        </w:rPr>
        <w:t>가장 큰 걱정은 일자리</w:t>
      </w:r>
      <w:r>
        <w:rPr>
          <w:rFonts w:cs="Tahoma"/>
          <w:b/>
          <w:spacing w:val="-10"/>
          <w:kern w:val="2"/>
          <w:sz w:val="36"/>
          <w:szCs w:val="32"/>
        </w:rPr>
        <w:t xml:space="preserve"> </w:t>
      </w:r>
      <w:r>
        <w:rPr>
          <w:rFonts w:cs="Tahoma" w:hint="eastAsia"/>
          <w:b/>
          <w:spacing w:val="-10"/>
          <w:kern w:val="2"/>
          <w:sz w:val="36"/>
          <w:szCs w:val="32"/>
        </w:rPr>
        <w:t>위협</w:t>
      </w:r>
      <w:r>
        <w:rPr>
          <w:rFonts w:cs="Tahoma"/>
          <w:b/>
          <w:spacing w:val="-10"/>
          <w:kern w:val="2"/>
          <w:sz w:val="36"/>
          <w:szCs w:val="32"/>
        </w:rPr>
        <w:t xml:space="preserve"> </w:t>
      </w:r>
    </w:p>
    <w:p w:rsidR="00FA7903" w:rsidRPr="000F2007" w:rsidRDefault="00FA7903" w:rsidP="00FA7903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0F2007">
        <w:rPr>
          <w:rFonts w:cs="Tahoma" w:hint="eastAsia"/>
          <w:spacing w:val="-10"/>
          <w:kern w:val="2"/>
          <w:sz w:val="24"/>
          <w:szCs w:val="24"/>
        </w:rPr>
        <w:t xml:space="preserve">컨슈머인사이트 </w:t>
      </w:r>
      <w:r w:rsidRPr="000F2007">
        <w:rPr>
          <w:rFonts w:cs="Tahoma"/>
          <w:spacing w:val="-10"/>
          <w:kern w:val="2"/>
          <w:sz w:val="24"/>
          <w:szCs w:val="24"/>
        </w:rPr>
        <w:t>‘</w:t>
      </w:r>
      <w:r w:rsidRPr="000F2007">
        <w:rPr>
          <w:rFonts w:cs="Tahoma" w:hint="eastAsia"/>
          <w:spacing w:val="-10"/>
          <w:kern w:val="2"/>
          <w:sz w:val="24"/>
          <w:szCs w:val="24"/>
        </w:rPr>
        <w:t>체감경제</w:t>
      </w:r>
      <w:r w:rsidRPr="000F2007">
        <w:rPr>
          <w:rFonts w:cs="Tahoma"/>
          <w:spacing w:val="-10"/>
          <w:kern w:val="2"/>
          <w:sz w:val="24"/>
          <w:szCs w:val="24"/>
        </w:rPr>
        <w:t>’</w:t>
      </w:r>
      <w:r w:rsidRPr="000F2007">
        <w:rPr>
          <w:rFonts w:cs="Tahoma" w:hint="eastAsia"/>
          <w:spacing w:val="-10"/>
          <w:kern w:val="2"/>
          <w:sz w:val="24"/>
          <w:szCs w:val="24"/>
        </w:rPr>
        <w:t xml:space="preserve"> 조사 추이 비교</w:t>
      </w:r>
    </w:p>
    <w:p w:rsidR="00FA7903" w:rsidRPr="000F2007" w:rsidRDefault="00FA7903" w:rsidP="00FA7903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FA7903" w:rsidRDefault="00FA7903" w:rsidP="00FA7903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B13F72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>
        <w:rPr>
          <w:rFonts w:cs="Tahoma" w:hint="eastAsia"/>
          <w:b/>
          <w:spacing w:val="-10"/>
          <w:kern w:val="2"/>
          <w:sz w:val="24"/>
          <w:szCs w:val="24"/>
        </w:rPr>
        <w:t>코로나1</w:t>
      </w:r>
      <w:r>
        <w:rPr>
          <w:rFonts w:cs="Tahoma"/>
          <w:b/>
          <w:spacing w:val="-10"/>
          <w:kern w:val="2"/>
          <w:sz w:val="24"/>
          <w:szCs w:val="24"/>
        </w:rPr>
        <w:t>9</w:t>
      </w:r>
      <w:r>
        <w:rPr>
          <w:rFonts w:cs="Tahoma" w:hint="eastAsia"/>
          <w:b/>
          <w:spacing w:val="-10"/>
          <w:kern w:val="2"/>
          <w:sz w:val="24"/>
          <w:szCs w:val="24"/>
        </w:rPr>
        <w:t xml:space="preserve">로 </w:t>
      </w:r>
      <w:r w:rsidRPr="00B13F72">
        <w:rPr>
          <w:rFonts w:cs="Tahoma" w:hint="eastAsia"/>
          <w:b/>
          <w:spacing w:val="-10"/>
          <w:kern w:val="2"/>
          <w:sz w:val="24"/>
          <w:szCs w:val="24"/>
        </w:rPr>
        <w:t>국가경제와 개인경제</w:t>
      </w:r>
      <w:r w:rsidRPr="00B13F72">
        <w:rPr>
          <w:rFonts w:cs="Tahoma"/>
          <w:b/>
          <w:spacing w:val="-10"/>
          <w:kern w:val="2"/>
          <w:sz w:val="24"/>
          <w:szCs w:val="24"/>
        </w:rPr>
        <w:t xml:space="preserve"> </w:t>
      </w:r>
      <w:r>
        <w:rPr>
          <w:rFonts w:cs="Tahoma" w:hint="eastAsia"/>
          <w:b/>
          <w:spacing w:val="-10"/>
          <w:kern w:val="2"/>
          <w:sz w:val="24"/>
          <w:szCs w:val="24"/>
        </w:rPr>
        <w:t>전망 최악으로</w:t>
      </w:r>
    </w:p>
    <w:p w:rsidR="00C6416C" w:rsidRPr="00B13F72" w:rsidRDefault="00C6416C" w:rsidP="00FA7903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>
        <w:rPr>
          <w:rFonts w:cs="Tahoma" w:hint="eastAsia"/>
          <w:b/>
          <w:spacing w:val="-10"/>
          <w:kern w:val="2"/>
          <w:sz w:val="24"/>
          <w:szCs w:val="24"/>
        </w:rPr>
        <w:t xml:space="preserve">- 평균적으로 낙관적 전망 10%, 비관적 전망 </w:t>
      </w:r>
      <w:r>
        <w:rPr>
          <w:rFonts w:cs="Tahoma"/>
          <w:b/>
          <w:spacing w:val="-10"/>
          <w:kern w:val="2"/>
          <w:sz w:val="24"/>
          <w:szCs w:val="24"/>
        </w:rPr>
        <w:t xml:space="preserve">70% </w:t>
      </w:r>
      <w:r>
        <w:rPr>
          <w:rFonts w:cs="Tahoma" w:hint="eastAsia"/>
          <w:b/>
          <w:spacing w:val="-10"/>
          <w:kern w:val="2"/>
          <w:sz w:val="24"/>
          <w:szCs w:val="24"/>
        </w:rPr>
        <w:t xml:space="preserve">수준  </w:t>
      </w:r>
    </w:p>
    <w:p w:rsidR="00FA7903" w:rsidRPr="00B13F72" w:rsidRDefault="00FA7903" w:rsidP="00FA7903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B13F72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="000F644F">
        <w:rPr>
          <w:rFonts w:cs="Tahoma"/>
          <w:b/>
          <w:spacing w:val="-10"/>
          <w:kern w:val="2"/>
          <w:sz w:val="24"/>
          <w:szCs w:val="24"/>
        </w:rPr>
        <w:t>1</w:t>
      </w:r>
      <w:r w:rsidR="000F644F">
        <w:rPr>
          <w:rFonts w:cs="Tahoma" w:hint="eastAsia"/>
          <w:b/>
          <w:spacing w:val="-10"/>
          <w:kern w:val="2"/>
          <w:sz w:val="24"/>
          <w:szCs w:val="24"/>
        </w:rPr>
        <w:t xml:space="preserve">월 이후 </w:t>
      </w:r>
      <w:r w:rsidRPr="00B13F72">
        <w:rPr>
          <w:rFonts w:cs="Tahoma" w:hint="eastAsia"/>
          <w:b/>
          <w:spacing w:val="-10"/>
          <w:kern w:val="2"/>
          <w:sz w:val="24"/>
          <w:szCs w:val="24"/>
        </w:rPr>
        <w:t xml:space="preserve">최소 </w:t>
      </w:r>
      <w:r w:rsidRPr="00B13F72">
        <w:rPr>
          <w:rFonts w:cs="Tahoma"/>
          <w:b/>
          <w:spacing w:val="-10"/>
          <w:kern w:val="2"/>
          <w:sz w:val="24"/>
          <w:szCs w:val="24"/>
        </w:rPr>
        <w:t>10</w:t>
      </w:r>
      <w:r w:rsidRPr="00B13F72">
        <w:rPr>
          <w:rFonts w:cs="Tahoma" w:hint="eastAsia"/>
          <w:b/>
          <w:spacing w:val="-10"/>
          <w:kern w:val="2"/>
          <w:sz w:val="24"/>
          <w:szCs w:val="24"/>
        </w:rPr>
        <w:t>포인트</w:t>
      </w:r>
      <w:r w:rsidRPr="00B13F72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Pr="00B13F72">
        <w:rPr>
          <w:rFonts w:cs="Tahoma" w:hint="eastAsia"/>
          <w:b/>
          <w:spacing w:val="-10"/>
          <w:kern w:val="2"/>
          <w:sz w:val="24"/>
          <w:szCs w:val="24"/>
        </w:rPr>
        <w:t>이상</w:t>
      </w:r>
      <w:r w:rsidRPr="00B13F72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0F644F">
        <w:rPr>
          <w:rFonts w:cs="Tahoma" w:hint="eastAsia"/>
          <w:b/>
          <w:spacing w:val="-10"/>
          <w:kern w:val="2"/>
          <w:sz w:val="24"/>
          <w:szCs w:val="24"/>
        </w:rPr>
        <w:t>추락하며 공황상태 진입</w:t>
      </w:r>
    </w:p>
    <w:p w:rsidR="00FA7903" w:rsidRDefault="00FA7903" w:rsidP="00FA7903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B13F72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="000F644F">
        <w:rPr>
          <w:rFonts w:cs="Tahoma" w:hint="eastAsia"/>
          <w:b/>
          <w:spacing w:val="-10"/>
          <w:kern w:val="2"/>
          <w:sz w:val="24"/>
          <w:szCs w:val="24"/>
        </w:rPr>
        <w:t xml:space="preserve">걱정 컸던 </w:t>
      </w:r>
      <w:r>
        <w:rPr>
          <w:rFonts w:cs="Tahoma" w:hint="eastAsia"/>
          <w:b/>
          <w:spacing w:val="-10"/>
          <w:kern w:val="2"/>
          <w:sz w:val="24"/>
          <w:szCs w:val="24"/>
        </w:rPr>
        <w:t>국가경제</w:t>
      </w:r>
      <w:r w:rsidR="000F644F">
        <w:rPr>
          <w:rFonts w:cs="Tahoma" w:hint="eastAsia"/>
          <w:b/>
          <w:spacing w:val="-10"/>
          <w:kern w:val="2"/>
          <w:sz w:val="24"/>
          <w:szCs w:val="24"/>
        </w:rPr>
        <w:t>, 더 큰 폭으로 하락</w:t>
      </w:r>
      <w:r>
        <w:rPr>
          <w:rFonts w:cs="Tahoma" w:hint="eastAsia"/>
          <w:b/>
          <w:spacing w:val="-10"/>
          <w:kern w:val="2"/>
          <w:sz w:val="24"/>
          <w:szCs w:val="24"/>
        </w:rPr>
        <w:t xml:space="preserve"> </w:t>
      </w:r>
    </w:p>
    <w:p w:rsidR="00FA7903" w:rsidRPr="00B13F72" w:rsidRDefault="00FA7903" w:rsidP="00FA7903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>
        <w:rPr>
          <w:rFonts w:cs="Tahoma"/>
          <w:b/>
          <w:spacing w:val="-10"/>
          <w:kern w:val="2"/>
          <w:sz w:val="24"/>
          <w:szCs w:val="24"/>
        </w:rPr>
        <w:t>-</w:t>
      </w:r>
      <w:r w:rsidR="000F644F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0F644F">
        <w:rPr>
          <w:rFonts w:cs="Tahoma" w:hint="eastAsia"/>
          <w:b/>
          <w:spacing w:val="-10"/>
          <w:kern w:val="2"/>
          <w:sz w:val="24"/>
          <w:szCs w:val="24"/>
        </w:rPr>
        <w:t>하락폭 크기는 국내경기와 일자리가 가장 커</w:t>
      </w:r>
    </w:p>
    <w:p w:rsidR="0019340E" w:rsidRPr="00FA7903" w:rsidRDefault="0019340E" w:rsidP="003E1C87">
      <w:pPr>
        <w:jc w:val="left"/>
        <w:rPr>
          <w:rFonts w:cs="Tahoma"/>
          <w:spacing w:val="-10"/>
          <w:kern w:val="2"/>
          <w:szCs w:val="24"/>
        </w:rPr>
      </w:pPr>
    </w:p>
    <w:p w:rsidR="00FA7903" w:rsidRDefault="00FA7903" w:rsidP="00FA7903">
      <w:pPr>
        <w:ind w:firstLineChars="100" w:firstLine="180"/>
        <w:jc w:val="left"/>
        <w:rPr>
          <w:rFonts w:cs="Tahoma"/>
          <w:spacing w:val="-10"/>
        </w:rPr>
      </w:pPr>
      <w:r w:rsidRPr="00B13F72">
        <w:rPr>
          <w:rFonts w:cs="Tahoma" w:hint="eastAsia"/>
          <w:spacing w:val="-10"/>
        </w:rPr>
        <w:t>코로나1</w:t>
      </w:r>
      <w:r w:rsidRPr="00B13F72">
        <w:rPr>
          <w:rFonts w:cs="Tahoma"/>
          <w:spacing w:val="-10"/>
        </w:rPr>
        <w:t xml:space="preserve">9 </w:t>
      </w:r>
      <w:r w:rsidRPr="00B13F72">
        <w:rPr>
          <w:rFonts w:cs="Tahoma" w:hint="eastAsia"/>
          <w:spacing w:val="-10"/>
        </w:rPr>
        <w:t>쇼크로</w:t>
      </w:r>
      <w:r w:rsidR="00B300B0">
        <w:rPr>
          <w:rFonts w:cs="Tahoma" w:hint="eastAsia"/>
          <w:spacing w:val="-10"/>
        </w:rPr>
        <w:t xml:space="preserve"> 소비자의 체감경제는 </w:t>
      </w:r>
      <w:proofErr w:type="spellStart"/>
      <w:r w:rsidR="00A761D7">
        <w:rPr>
          <w:rFonts w:cs="Tahoma" w:hint="eastAsia"/>
          <w:spacing w:val="-10"/>
        </w:rPr>
        <w:t>패닉상태다</w:t>
      </w:r>
      <w:proofErr w:type="spellEnd"/>
      <w:r w:rsidR="00A761D7">
        <w:rPr>
          <w:rFonts w:cs="Tahoma" w:hint="eastAsia"/>
          <w:spacing w:val="-10"/>
        </w:rPr>
        <w:t>.</w:t>
      </w:r>
      <w:r w:rsidR="00A761D7">
        <w:rPr>
          <w:rFonts w:cs="Tahoma"/>
          <w:spacing w:val="-10"/>
        </w:rPr>
        <w:t xml:space="preserve"> </w:t>
      </w:r>
      <w:r w:rsidR="00B300B0">
        <w:rPr>
          <w:rFonts w:cs="Tahoma" w:hint="eastAsia"/>
          <w:spacing w:val="-10"/>
        </w:rPr>
        <w:t xml:space="preserve">지난 </w:t>
      </w:r>
      <w:r w:rsidR="00B300B0">
        <w:rPr>
          <w:rFonts w:cs="Tahoma"/>
          <w:spacing w:val="-10"/>
        </w:rPr>
        <w:t>3</w:t>
      </w:r>
      <w:r w:rsidR="00B300B0">
        <w:rPr>
          <w:rFonts w:cs="Tahoma" w:hint="eastAsia"/>
          <w:spacing w:val="-10"/>
        </w:rPr>
        <w:t xml:space="preserve">월 </w:t>
      </w:r>
      <w:r w:rsidR="00A761D7">
        <w:rPr>
          <w:rFonts w:cs="Tahoma" w:hint="eastAsia"/>
          <w:spacing w:val="-10"/>
        </w:rPr>
        <w:t>국가경제와 개인경제 전망</w:t>
      </w:r>
      <w:r w:rsidR="00B300B0">
        <w:rPr>
          <w:rFonts w:cs="Tahoma" w:hint="eastAsia"/>
          <w:spacing w:val="-10"/>
        </w:rPr>
        <w:t>지수</w:t>
      </w:r>
      <w:r w:rsidR="00A761D7">
        <w:rPr>
          <w:rFonts w:cs="Tahoma" w:hint="eastAsia"/>
          <w:spacing w:val="-10"/>
        </w:rPr>
        <w:t xml:space="preserve"> 모두가 바닥권 수준으로 추락</w:t>
      </w:r>
      <w:r w:rsidRPr="00B13F72">
        <w:rPr>
          <w:rFonts w:cs="Tahoma" w:hint="eastAsia"/>
          <w:spacing w:val="-10"/>
        </w:rPr>
        <w:t>했다.</w:t>
      </w:r>
      <w:r w:rsidRPr="00B13F72">
        <w:rPr>
          <w:rFonts w:cs="Tahoma"/>
          <w:spacing w:val="-10"/>
        </w:rPr>
        <w:t xml:space="preserve"> </w:t>
      </w:r>
      <w:r w:rsidRPr="00B13F72">
        <w:rPr>
          <w:rFonts w:cs="Tahoma" w:hint="eastAsia"/>
          <w:spacing w:val="-10"/>
        </w:rPr>
        <w:t>국가경제에서는 일자리</w:t>
      </w:r>
      <w:r w:rsidR="001B1170">
        <w:rPr>
          <w:rFonts w:cs="Tahoma" w:hint="eastAsia"/>
          <w:spacing w:val="-10"/>
        </w:rPr>
        <w:t>,</w:t>
      </w:r>
      <w:r w:rsidRPr="00B13F72">
        <w:rPr>
          <w:rFonts w:cs="Tahoma" w:hint="eastAsia"/>
          <w:spacing w:val="-10"/>
        </w:rPr>
        <w:t xml:space="preserve"> 개인경제에서는 저축여력</w:t>
      </w:r>
      <w:r w:rsidR="000F644F">
        <w:rPr>
          <w:rFonts w:cs="Tahoma" w:hint="eastAsia"/>
          <w:spacing w:val="-10"/>
        </w:rPr>
        <w:t>에 대한 전망이 가장 비관적이</w:t>
      </w:r>
      <w:r w:rsidR="00D74555">
        <w:rPr>
          <w:rFonts w:cs="Tahoma" w:hint="eastAsia"/>
          <w:spacing w:val="-10"/>
        </w:rPr>
        <w:t>었고,</w:t>
      </w:r>
      <w:r w:rsidR="00D74555">
        <w:rPr>
          <w:rFonts w:cs="Tahoma"/>
          <w:spacing w:val="-10"/>
        </w:rPr>
        <w:t xml:space="preserve"> </w:t>
      </w:r>
      <w:r w:rsidR="000F644F">
        <w:rPr>
          <w:rFonts w:cs="Tahoma"/>
          <w:spacing w:val="-10"/>
        </w:rPr>
        <w:t>1</w:t>
      </w:r>
      <w:r w:rsidR="000F644F">
        <w:rPr>
          <w:rFonts w:cs="Tahoma" w:hint="eastAsia"/>
          <w:spacing w:val="-10"/>
        </w:rPr>
        <w:t>월 이후</w:t>
      </w:r>
      <w:r w:rsidR="00A761D7">
        <w:rPr>
          <w:rFonts w:cs="Tahoma" w:hint="eastAsia"/>
          <w:spacing w:val="-10"/>
        </w:rPr>
        <w:t xml:space="preserve"> 비관적 전망의 </w:t>
      </w:r>
      <w:proofErr w:type="spellStart"/>
      <w:r w:rsidR="00A761D7">
        <w:rPr>
          <w:rFonts w:cs="Tahoma" w:hint="eastAsia"/>
          <w:spacing w:val="-10"/>
        </w:rPr>
        <w:t>심화폭은</w:t>
      </w:r>
      <w:proofErr w:type="spellEnd"/>
      <w:r w:rsidR="00A761D7">
        <w:rPr>
          <w:rFonts w:cs="Tahoma" w:hint="eastAsia"/>
          <w:spacing w:val="-10"/>
        </w:rPr>
        <w:t xml:space="preserve"> 국내경기가 가장 </w:t>
      </w:r>
      <w:r w:rsidR="00B300B0">
        <w:rPr>
          <w:rFonts w:cs="Tahoma" w:hint="eastAsia"/>
          <w:spacing w:val="-10"/>
        </w:rPr>
        <w:t>컸</w:t>
      </w:r>
      <w:r w:rsidR="00A761D7">
        <w:rPr>
          <w:rFonts w:cs="Tahoma" w:hint="eastAsia"/>
          <w:spacing w:val="-10"/>
        </w:rPr>
        <w:t>고</w:t>
      </w:r>
      <w:r w:rsidR="00B300B0">
        <w:rPr>
          <w:rFonts w:cs="Tahoma" w:hint="eastAsia"/>
          <w:spacing w:val="-10"/>
        </w:rPr>
        <w:t xml:space="preserve"> </w:t>
      </w:r>
      <w:r w:rsidR="00A761D7">
        <w:rPr>
          <w:rFonts w:cs="Tahoma" w:hint="eastAsia"/>
          <w:spacing w:val="-10"/>
        </w:rPr>
        <w:t>일자리가 그 뒤를 따랐다.</w:t>
      </w:r>
      <w:r w:rsidR="00A761D7">
        <w:rPr>
          <w:rFonts w:cs="Tahoma"/>
          <w:spacing w:val="-10"/>
        </w:rPr>
        <w:t xml:space="preserve"> </w:t>
      </w:r>
      <w:r w:rsidR="00B300B0">
        <w:rPr>
          <w:rFonts w:cs="Tahoma"/>
          <w:spacing w:val="-10"/>
        </w:rPr>
        <w:t>국가경제가</w:t>
      </w:r>
      <w:r w:rsidR="00B300B0">
        <w:rPr>
          <w:rFonts w:cs="Tahoma" w:hint="eastAsia"/>
          <w:spacing w:val="-10"/>
        </w:rPr>
        <w:t xml:space="preserve"> 크게</w:t>
      </w:r>
      <w:r w:rsidR="00B300B0">
        <w:rPr>
          <w:rFonts w:cs="Tahoma"/>
          <w:spacing w:val="-10"/>
        </w:rPr>
        <w:t xml:space="preserve"> </w:t>
      </w:r>
      <w:r w:rsidR="00B300B0">
        <w:rPr>
          <w:rFonts w:cs="Tahoma" w:hint="eastAsia"/>
          <w:spacing w:val="-10"/>
        </w:rPr>
        <w:t>어려워 질 것이고,</w:t>
      </w:r>
      <w:r w:rsidR="00B300B0">
        <w:rPr>
          <w:rFonts w:cs="Tahoma"/>
          <w:spacing w:val="-10"/>
        </w:rPr>
        <w:t xml:space="preserve"> </w:t>
      </w:r>
      <w:r w:rsidR="00B300B0">
        <w:rPr>
          <w:rFonts w:cs="Tahoma" w:hint="eastAsia"/>
          <w:spacing w:val="-10"/>
        </w:rPr>
        <w:t>그 여파로 개인의 수입과 생활형편이 악화될 것이라는 전망이 지배적이다.</w:t>
      </w:r>
      <w:r w:rsidR="00B300B0">
        <w:rPr>
          <w:rFonts w:cs="Tahoma"/>
          <w:spacing w:val="-10"/>
        </w:rPr>
        <w:t xml:space="preserve"> </w:t>
      </w:r>
    </w:p>
    <w:p w:rsidR="00B300B0" w:rsidRPr="000F2007" w:rsidRDefault="00B300B0" w:rsidP="00FA7903">
      <w:pPr>
        <w:ind w:firstLineChars="100" w:firstLine="180"/>
        <w:jc w:val="left"/>
        <w:rPr>
          <w:rFonts w:cs="Tahoma"/>
          <w:spacing w:val="-10"/>
        </w:rPr>
      </w:pPr>
    </w:p>
    <w:p w:rsidR="004B3CFD" w:rsidRPr="000F2007" w:rsidRDefault="004B3CFD" w:rsidP="00C24ADB">
      <w:pPr>
        <w:ind w:firstLineChars="100" w:firstLine="180"/>
        <w:jc w:val="left"/>
        <w:rPr>
          <w:rFonts w:cs="Tahoma"/>
          <w:spacing w:val="-10"/>
        </w:rPr>
      </w:pPr>
      <w:r w:rsidRPr="000F2007">
        <w:rPr>
          <w:rFonts w:cs="Tahoma" w:hint="eastAsia"/>
          <w:spacing w:val="-10"/>
        </w:rPr>
        <w:t>소비자조사</w:t>
      </w:r>
      <w:r w:rsidRPr="000F2007">
        <w:rPr>
          <w:rFonts w:cs="Tahoma"/>
          <w:spacing w:val="-10"/>
        </w:rPr>
        <w:t xml:space="preserve"> 전문기관 </w:t>
      </w:r>
      <w:proofErr w:type="spellStart"/>
      <w:r w:rsidRPr="000F2007">
        <w:rPr>
          <w:rFonts w:cs="Tahoma"/>
          <w:spacing w:val="-10"/>
        </w:rPr>
        <w:t>컨슈머인사이트</w:t>
      </w:r>
      <w:r w:rsidR="003E777C" w:rsidRPr="000F2007">
        <w:rPr>
          <w:rFonts w:cs="Tahoma" w:hint="eastAsia"/>
          <w:spacing w:val="-10"/>
        </w:rPr>
        <w:t>는</w:t>
      </w:r>
      <w:proofErr w:type="spellEnd"/>
      <w:r w:rsidRPr="000F2007">
        <w:rPr>
          <w:rFonts w:cs="Tahoma"/>
          <w:spacing w:val="-10"/>
        </w:rPr>
        <w:t xml:space="preserve"> 2019년 1월 시작한 ‘주례 소비자체감경제 조사’에서 매주 1000명</w:t>
      </w:r>
      <w:r w:rsidR="003E777C" w:rsidRPr="000F2007">
        <w:rPr>
          <w:rFonts w:cs="Tahoma" w:hint="eastAsia"/>
          <w:spacing w:val="-10"/>
        </w:rPr>
        <w:t>에게</w:t>
      </w:r>
      <w:r w:rsidR="00320577">
        <w:rPr>
          <w:rFonts w:cs="Tahoma" w:hint="eastAsi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>국내경기</w:t>
      </w:r>
      <w:r w:rsidR="00320577">
        <w:rPr>
          <w:rFonts w:cs="Tahom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>일자리</w:t>
      </w:r>
      <w:r w:rsidR="00320577">
        <w:rPr>
          <w:rFonts w:cs="Tahom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 xml:space="preserve">물가 등 </w:t>
      </w:r>
      <w:r w:rsidR="00901595" w:rsidRPr="000F2007">
        <w:rPr>
          <w:rFonts w:cs="Tahoma" w:hint="eastAsia"/>
          <w:spacing w:val="-10"/>
        </w:rPr>
        <w:t>국가경제</w:t>
      </w:r>
      <w:r w:rsidR="00E24C9E" w:rsidRPr="000F2007">
        <w:rPr>
          <w:rFonts w:cs="Tahoma" w:hint="eastAsia"/>
          <w:spacing w:val="-10"/>
        </w:rPr>
        <w:t>와</w:t>
      </w:r>
      <w:r w:rsidRPr="000F2007">
        <w:rPr>
          <w:rFonts w:cs="Tahom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>생활형편</w:t>
      </w:r>
      <w:r w:rsidR="00320577">
        <w:rPr>
          <w:rFonts w:cs="Tahom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>수입</w:t>
      </w:r>
      <w:r w:rsidR="00320577">
        <w:rPr>
          <w:rFonts w:cs="Tahom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>소비지출여력</w:t>
      </w:r>
      <w:r w:rsidR="00320577">
        <w:rPr>
          <w:rFonts w:cs="Tahom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>저축여력</w:t>
      </w:r>
      <w:r w:rsidR="00320577">
        <w:rPr>
          <w:rFonts w:cs="Tahoma"/>
          <w:spacing w:val="-10"/>
        </w:rPr>
        <w:t xml:space="preserve"> </w:t>
      </w:r>
      <w:r w:rsidR="00320577" w:rsidRPr="000F2007">
        <w:rPr>
          <w:rFonts w:cs="Tahoma"/>
          <w:spacing w:val="-10"/>
        </w:rPr>
        <w:t>△</w:t>
      </w:r>
      <w:r w:rsidR="00320577">
        <w:rPr>
          <w:rFonts w:cs="Tahoma" w:hint="eastAsia"/>
          <w:spacing w:val="-10"/>
        </w:rPr>
        <w:t xml:space="preserve">부채규모 등 </w:t>
      </w:r>
      <w:r w:rsidR="00C24ADB" w:rsidRPr="000F2007">
        <w:rPr>
          <w:rFonts w:cs="Tahoma" w:hint="eastAsia"/>
          <w:spacing w:val="-10"/>
        </w:rPr>
        <w:t>개인경제</w:t>
      </w:r>
      <w:r w:rsidRPr="000F2007">
        <w:rPr>
          <w:rFonts w:cs="Tahoma"/>
          <w:spacing w:val="-10"/>
        </w:rPr>
        <w:t xml:space="preserve">에 대한 </w:t>
      </w:r>
      <w:r w:rsidR="00C24ADB" w:rsidRPr="000F2007">
        <w:rPr>
          <w:rFonts w:cs="Tahoma" w:hint="eastAsia"/>
          <w:spacing w:val="-10"/>
        </w:rPr>
        <w:t xml:space="preserve">미래전망을 물어 </w:t>
      </w:r>
      <w:r w:rsidR="0059494A" w:rsidRPr="000F2007">
        <w:rPr>
          <w:rFonts w:cs="Tahoma" w:hint="eastAsia"/>
          <w:spacing w:val="-10"/>
        </w:rPr>
        <w:t xml:space="preserve">지수를 </w:t>
      </w:r>
      <w:r w:rsidR="00C24ADB" w:rsidRPr="000F2007">
        <w:rPr>
          <w:rFonts w:cs="Tahoma" w:hint="eastAsia"/>
          <w:spacing w:val="-10"/>
        </w:rPr>
        <w:t xml:space="preserve">산출하고 있다. </w:t>
      </w:r>
      <w:r w:rsidR="007B12B1" w:rsidRPr="000F2007">
        <w:rPr>
          <w:rFonts w:cs="Tahoma" w:hint="eastAsia"/>
          <w:spacing w:val="-10"/>
        </w:rPr>
        <w:t>전망지수는</w:t>
      </w:r>
      <w:r w:rsidR="003E777C" w:rsidRPr="000F2007">
        <w:rPr>
          <w:rFonts w:cs="Tahoma"/>
          <w:spacing w:val="-10"/>
        </w:rPr>
        <w:t xml:space="preserve"> 100</w:t>
      </w:r>
      <w:r w:rsidR="003E777C" w:rsidRPr="000F2007">
        <w:rPr>
          <w:rFonts w:cs="Tahoma" w:hint="eastAsia"/>
          <w:spacing w:val="-10"/>
        </w:rPr>
        <w:t xml:space="preserve">을 기준으로 이보다 크면 </w:t>
      </w:r>
      <w:r w:rsidR="00C96D4E">
        <w:rPr>
          <w:rFonts w:cs="Tahoma" w:hint="eastAsia"/>
          <w:spacing w:val="-10"/>
        </w:rPr>
        <w:t>낙관적인 전망이</w:t>
      </w:r>
      <w:r w:rsidR="00C24ADB" w:rsidRPr="000F2007">
        <w:rPr>
          <w:rFonts w:cs="Tahoma" w:hint="eastAsia"/>
          <w:spacing w:val="-10"/>
        </w:rPr>
        <w:t>,</w:t>
      </w:r>
      <w:r w:rsidR="00C24ADB" w:rsidRPr="000F2007">
        <w:rPr>
          <w:rFonts w:cs="Tahoma"/>
          <w:spacing w:val="-10"/>
        </w:rPr>
        <w:t xml:space="preserve"> </w:t>
      </w:r>
      <w:r w:rsidR="003E777C" w:rsidRPr="000F2007">
        <w:rPr>
          <w:rFonts w:cs="Tahoma" w:hint="eastAsia"/>
          <w:spacing w:val="-10"/>
        </w:rPr>
        <w:t xml:space="preserve">작으면 </w:t>
      </w:r>
      <w:r w:rsidR="00C96D4E">
        <w:rPr>
          <w:rFonts w:cs="Tahoma" w:hint="eastAsia"/>
          <w:spacing w:val="-10"/>
        </w:rPr>
        <w:t>비관</w:t>
      </w:r>
      <w:r w:rsidR="00C24ADB" w:rsidRPr="000F2007">
        <w:rPr>
          <w:rFonts w:cs="Tahoma" w:hint="eastAsia"/>
          <w:spacing w:val="-10"/>
        </w:rPr>
        <w:t xml:space="preserve">적인 </w:t>
      </w:r>
      <w:r w:rsidR="00C96D4E">
        <w:rPr>
          <w:rFonts w:cs="Tahoma" w:hint="eastAsia"/>
          <w:spacing w:val="-10"/>
        </w:rPr>
        <w:t xml:space="preserve">전망이 </w:t>
      </w:r>
      <w:r w:rsidR="003E777C" w:rsidRPr="000F2007">
        <w:rPr>
          <w:rFonts w:cs="Tahoma" w:hint="eastAsia"/>
          <w:spacing w:val="-10"/>
        </w:rPr>
        <w:t>우세</w:t>
      </w:r>
      <w:r w:rsidR="00C96D4E">
        <w:rPr>
          <w:rFonts w:cs="Tahoma" w:hint="eastAsia"/>
          <w:spacing w:val="-10"/>
        </w:rPr>
        <w:t>함을</w:t>
      </w:r>
      <w:r w:rsidR="003E777C" w:rsidRPr="000F2007">
        <w:rPr>
          <w:rFonts w:cs="Tahoma" w:hint="eastAsia"/>
          <w:spacing w:val="-10"/>
        </w:rPr>
        <w:t xml:space="preserve"> 뜻한다.</w:t>
      </w:r>
      <w:r w:rsidR="003E777C" w:rsidRPr="000F2007">
        <w:rPr>
          <w:rFonts w:cs="Tahoma"/>
          <w:spacing w:val="-10"/>
        </w:rPr>
        <w:t xml:space="preserve"> </w:t>
      </w:r>
    </w:p>
    <w:p w:rsidR="00A106B8" w:rsidRDefault="00A106B8" w:rsidP="00427E1C">
      <w:pPr>
        <w:rPr>
          <w:rFonts w:cs="Times New Roman"/>
          <w:spacing w:val="-10"/>
          <w:kern w:val="2"/>
          <w:szCs w:val="22"/>
        </w:rPr>
      </w:pPr>
    </w:p>
    <w:p w:rsidR="00D74555" w:rsidRDefault="00FA7903" w:rsidP="0040583B">
      <w:pPr>
        <w:ind w:firstLineChars="100" w:firstLine="180"/>
        <w:jc w:val="left"/>
        <w:rPr>
          <w:rFonts w:cs="Tahoma"/>
          <w:spacing w:val="-10"/>
          <w:kern w:val="2"/>
        </w:rPr>
      </w:pPr>
      <w:r>
        <w:rPr>
          <w:rFonts w:cs="Tahoma" w:hint="eastAsia"/>
          <w:spacing w:val="-10"/>
          <w:kern w:val="2"/>
        </w:rPr>
        <w:t>2</w:t>
      </w:r>
      <w:r>
        <w:rPr>
          <w:rFonts w:cs="Tahoma"/>
          <w:spacing w:val="-10"/>
          <w:kern w:val="2"/>
        </w:rPr>
        <w:t>020</w:t>
      </w:r>
      <w:r>
        <w:rPr>
          <w:rFonts w:cs="Tahoma" w:hint="eastAsia"/>
          <w:spacing w:val="-10"/>
          <w:kern w:val="2"/>
        </w:rPr>
        <w:t xml:space="preserve">년 </w:t>
      </w:r>
      <w:r>
        <w:rPr>
          <w:rFonts w:cs="Tahoma"/>
          <w:spacing w:val="-10"/>
          <w:kern w:val="2"/>
        </w:rPr>
        <w:t>3</w:t>
      </w:r>
      <w:r>
        <w:rPr>
          <w:rFonts w:cs="Tahoma" w:hint="eastAsia"/>
          <w:spacing w:val="-10"/>
          <w:kern w:val="2"/>
        </w:rPr>
        <w:t>월 국가경제</w:t>
      </w:r>
      <w:r w:rsidR="00C96D4E">
        <w:rPr>
          <w:rFonts w:cs="Tahoma" w:hint="eastAsia"/>
          <w:spacing w:val="-10"/>
          <w:kern w:val="2"/>
        </w:rPr>
        <w:t xml:space="preserve">를 </w:t>
      </w:r>
      <w:r>
        <w:rPr>
          <w:rFonts w:cs="Tahoma" w:hint="eastAsia"/>
          <w:spacing w:val="-10"/>
          <w:kern w:val="2"/>
        </w:rPr>
        <w:t xml:space="preserve">구성하는 </w:t>
      </w:r>
      <w:r>
        <w:rPr>
          <w:rFonts w:cs="Tahoma"/>
          <w:spacing w:val="-10"/>
          <w:kern w:val="2"/>
        </w:rPr>
        <w:t xml:space="preserve">3 </w:t>
      </w:r>
      <w:r>
        <w:rPr>
          <w:rFonts w:cs="Tahoma" w:hint="eastAsia"/>
          <w:spacing w:val="-10"/>
          <w:kern w:val="2"/>
        </w:rPr>
        <w:t xml:space="preserve">항목 </w:t>
      </w:r>
      <w:r w:rsidR="00C96D4E">
        <w:rPr>
          <w:rFonts w:cs="Tahoma" w:hint="eastAsia"/>
          <w:spacing w:val="-10"/>
          <w:kern w:val="2"/>
        </w:rPr>
        <w:t>모두 부정적 전망이 바닥 수준으로 떨어졌다.</w:t>
      </w:r>
      <w:r w:rsidR="00C96D4E">
        <w:rPr>
          <w:rFonts w:cs="Tahoma"/>
          <w:spacing w:val="-10"/>
          <w:kern w:val="2"/>
        </w:rPr>
        <w:t xml:space="preserve"> </w:t>
      </w:r>
      <w:r w:rsidR="00C96D4E">
        <w:rPr>
          <w:rFonts w:cs="Tahoma" w:hint="eastAsia"/>
          <w:spacing w:val="-10"/>
          <w:kern w:val="2"/>
        </w:rPr>
        <w:t xml:space="preserve">전망지수는 </w:t>
      </w:r>
      <w:r>
        <w:rPr>
          <w:rFonts w:cs="Tahoma" w:hint="eastAsia"/>
          <w:spacing w:val="-10"/>
          <w:kern w:val="2"/>
        </w:rPr>
        <w:t xml:space="preserve">물가 </w:t>
      </w:r>
      <w:r>
        <w:rPr>
          <w:rFonts w:cs="Tahoma"/>
          <w:spacing w:val="-10"/>
          <w:kern w:val="2"/>
        </w:rPr>
        <w:t>54.</w:t>
      </w:r>
      <w:r w:rsidR="00C96D4E">
        <w:rPr>
          <w:rFonts w:cs="Tahoma"/>
          <w:spacing w:val="-10"/>
          <w:kern w:val="2"/>
        </w:rPr>
        <w:t>1</w:t>
      </w:r>
      <w:r>
        <w:rPr>
          <w:rFonts w:cs="Tahoma" w:hint="eastAsia"/>
          <w:spacing w:val="-10"/>
          <w:kern w:val="2"/>
        </w:rPr>
        <w:t>,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국내경기 </w:t>
      </w:r>
      <w:r>
        <w:rPr>
          <w:rFonts w:cs="Tahoma"/>
          <w:spacing w:val="-10"/>
          <w:kern w:val="2"/>
        </w:rPr>
        <w:t xml:space="preserve">51.8, </w:t>
      </w:r>
      <w:r>
        <w:rPr>
          <w:rFonts w:cs="Tahoma" w:hint="eastAsia"/>
          <w:spacing w:val="-10"/>
          <w:kern w:val="2"/>
        </w:rPr>
        <w:t xml:space="preserve">일자리 </w:t>
      </w:r>
      <w:r>
        <w:rPr>
          <w:rFonts w:cs="Tahoma"/>
          <w:spacing w:val="-10"/>
          <w:kern w:val="2"/>
        </w:rPr>
        <w:t>51.6</w:t>
      </w:r>
      <w:r w:rsidR="00C96D4E">
        <w:rPr>
          <w:rFonts w:cs="Tahoma" w:hint="eastAsia"/>
          <w:spacing w:val="-10"/>
          <w:kern w:val="2"/>
        </w:rPr>
        <w:t xml:space="preserve">으로 </w:t>
      </w:r>
      <w:r w:rsidR="00C96D4E">
        <w:rPr>
          <w:rFonts w:cs="Tahoma"/>
          <w:spacing w:val="-10"/>
          <w:kern w:val="2"/>
        </w:rPr>
        <w:t xml:space="preserve">50 </w:t>
      </w:r>
      <w:r w:rsidR="00C96D4E">
        <w:rPr>
          <w:rFonts w:cs="Tahoma" w:hint="eastAsia"/>
          <w:spacing w:val="-10"/>
          <w:kern w:val="2"/>
        </w:rPr>
        <w:t>초-중반에 그쳤다</w:t>
      </w:r>
      <w:r w:rsidR="001E5D37">
        <w:rPr>
          <w:rFonts w:cs="Tahoma" w:hint="eastAsia"/>
          <w:spacing w:val="-10"/>
          <w:kern w:val="2"/>
        </w:rPr>
        <w:t>[그림1</w:t>
      </w:r>
      <w:r w:rsidR="001E5D37">
        <w:rPr>
          <w:rFonts w:cs="Tahoma"/>
          <w:spacing w:val="-10"/>
          <w:kern w:val="2"/>
        </w:rPr>
        <w:t>]</w:t>
      </w:r>
      <w:r w:rsidR="00C96D4E">
        <w:rPr>
          <w:rFonts w:cs="Tahoma" w:hint="eastAsia"/>
          <w:spacing w:val="-10"/>
          <w:kern w:val="2"/>
        </w:rPr>
        <w:t>.</w:t>
      </w:r>
      <w:r w:rsidR="00C96D4E">
        <w:rPr>
          <w:rFonts w:cs="Tahoma"/>
          <w:spacing w:val="-10"/>
          <w:kern w:val="2"/>
        </w:rPr>
        <w:t xml:space="preserve"> </w:t>
      </w:r>
      <w:r w:rsidR="00C96D4E">
        <w:rPr>
          <w:rFonts w:cs="Tahoma" w:hint="eastAsia"/>
          <w:spacing w:val="-10"/>
          <w:kern w:val="2"/>
        </w:rPr>
        <w:t xml:space="preserve">이는 대부분의 경제지수에서 찾아보기 어려울 정도로 낮은 것으로 낙관적 전망이 </w:t>
      </w:r>
      <w:r w:rsidR="00C96D4E">
        <w:rPr>
          <w:rFonts w:cs="Tahoma"/>
          <w:spacing w:val="-10"/>
          <w:kern w:val="2"/>
        </w:rPr>
        <w:t>10%</w:t>
      </w:r>
      <w:r w:rsidR="00C96D4E">
        <w:rPr>
          <w:rFonts w:cs="Tahoma" w:hint="eastAsia"/>
          <w:spacing w:val="-10"/>
          <w:kern w:val="2"/>
        </w:rPr>
        <w:t>이하,</w:t>
      </w:r>
      <w:r w:rsidR="00C96D4E">
        <w:rPr>
          <w:rFonts w:cs="Tahoma"/>
          <w:spacing w:val="-10"/>
          <w:kern w:val="2"/>
        </w:rPr>
        <w:t xml:space="preserve"> </w:t>
      </w:r>
      <w:r w:rsidR="00C96D4E">
        <w:rPr>
          <w:rFonts w:cs="Tahoma" w:hint="eastAsia"/>
          <w:spacing w:val="-10"/>
          <w:kern w:val="2"/>
        </w:rPr>
        <w:t xml:space="preserve">비관적 전망이 </w:t>
      </w:r>
      <w:r w:rsidR="00C96D4E">
        <w:rPr>
          <w:rFonts w:cs="Tahoma"/>
          <w:spacing w:val="-10"/>
          <w:kern w:val="2"/>
        </w:rPr>
        <w:t>70%</w:t>
      </w:r>
      <w:r>
        <w:rPr>
          <w:rFonts w:cs="Tahoma" w:hint="eastAsia"/>
          <w:spacing w:val="-10"/>
          <w:kern w:val="2"/>
        </w:rPr>
        <w:t>이</w:t>
      </w:r>
      <w:r w:rsidR="00C96D4E">
        <w:rPr>
          <w:rFonts w:cs="Tahoma" w:hint="eastAsia"/>
          <w:spacing w:val="-10"/>
          <w:kern w:val="2"/>
        </w:rPr>
        <w:t>상일 경우에나 볼 수 있는 수치다.</w:t>
      </w:r>
      <w:r w:rsidR="00C96D4E">
        <w:rPr>
          <w:rFonts w:cs="Tahoma"/>
          <w:spacing w:val="-10"/>
          <w:kern w:val="2"/>
        </w:rPr>
        <w:t xml:space="preserve"> </w:t>
      </w:r>
      <w:r w:rsidR="00C6416C">
        <w:rPr>
          <w:rFonts w:cs="Tahoma" w:hint="eastAsia"/>
          <w:spacing w:val="-10"/>
          <w:kern w:val="2"/>
        </w:rPr>
        <w:t>비관적 전망이 압도적으로 우세한 상황을 말한다.</w:t>
      </w:r>
      <w:r w:rsidR="00C6416C">
        <w:rPr>
          <w:rFonts w:cs="Tahoma"/>
          <w:spacing w:val="-10"/>
          <w:kern w:val="2"/>
        </w:rPr>
        <w:t xml:space="preserve"> </w:t>
      </w:r>
    </w:p>
    <w:p w:rsidR="00FA7903" w:rsidRPr="00FA7903" w:rsidRDefault="00FA7903" w:rsidP="0040583B">
      <w:pPr>
        <w:ind w:firstLineChars="100" w:firstLine="180"/>
        <w:jc w:val="left"/>
        <w:rPr>
          <w:rFonts w:cs="Tahoma"/>
          <w:spacing w:val="-10"/>
          <w:kern w:val="2"/>
        </w:rPr>
      </w:pPr>
      <w:r>
        <w:rPr>
          <w:rFonts w:cs="Tahoma" w:hint="eastAsia"/>
          <w:spacing w:val="-10"/>
          <w:kern w:val="2"/>
        </w:rPr>
        <w:t xml:space="preserve">개인경제를 구성하는 </w:t>
      </w:r>
      <w:r>
        <w:rPr>
          <w:rFonts w:cs="Tahoma"/>
          <w:spacing w:val="-10"/>
          <w:kern w:val="2"/>
        </w:rPr>
        <w:t>5</w:t>
      </w:r>
      <w:r>
        <w:rPr>
          <w:rFonts w:cs="Tahoma" w:hint="eastAsia"/>
          <w:spacing w:val="-10"/>
          <w:kern w:val="2"/>
        </w:rPr>
        <w:t xml:space="preserve"> 항목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중에서는 </w:t>
      </w:r>
      <w:r w:rsidR="00C6416C">
        <w:rPr>
          <w:rFonts w:cs="Tahoma" w:hint="eastAsia"/>
          <w:spacing w:val="-10"/>
          <w:kern w:val="2"/>
        </w:rPr>
        <w:t xml:space="preserve">저축여력 </w:t>
      </w:r>
      <w:r w:rsidR="00C6416C">
        <w:rPr>
          <w:rFonts w:cs="Tahoma"/>
          <w:spacing w:val="-10"/>
          <w:kern w:val="2"/>
        </w:rPr>
        <w:t xml:space="preserve">59.0, </w:t>
      </w:r>
      <w:r w:rsidR="00C6416C">
        <w:rPr>
          <w:rFonts w:cs="Tahoma" w:hint="eastAsia"/>
          <w:spacing w:val="-10"/>
          <w:kern w:val="2"/>
        </w:rPr>
        <w:t xml:space="preserve">생활형편 </w:t>
      </w:r>
      <w:r w:rsidR="00C6416C">
        <w:rPr>
          <w:rFonts w:cs="Tahoma"/>
          <w:spacing w:val="-10"/>
          <w:kern w:val="2"/>
        </w:rPr>
        <w:t xml:space="preserve">59.1, </w:t>
      </w:r>
      <w:r w:rsidR="00C6416C">
        <w:rPr>
          <w:rFonts w:cs="Tahoma" w:hint="eastAsia"/>
          <w:spacing w:val="-10"/>
          <w:kern w:val="2"/>
        </w:rPr>
        <w:t xml:space="preserve">소비지출여력 </w:t>
      </w:r>
      <w:r w:rsidR="00C6416C">
        <w:rPr>
          <w:rFonts w:cs="Tahoma"/>
          <w:spacing w:val="-10"/>
          <w:kern w:val="2"/>
        </w:rPr>
        <w:t xml:space="preserve">61.1 </w:t>
      </w:r>
      <w:r w:rsidR="00C6416C">
        <w:rPr>
          <w:rFonts w:cs="Tahoma" w:hint="eastAsia"/>
          <w:spacing w:val="-10"/>
          <w:kern w:val="2"/>
        </w:rPr>
        <w:t>등에 대한 전망이 가장 비관적이었으나 국가경제에 비해 지수 자체도</w:t>
      </w:r>
      <w:r w:rsidR="00A03822">
        <w:rPr>
          <w:rFonts w:cs="Tahoma" w:hint="eastAsia"/>
          <w:spacing w:val="-10"/>
          <w:kern w:val="2"/>
        </w:rPr>
        <w:t xml:space="preserve"> 낮지 않고 하락폭도 크지 않았다.</w:t>
      </w:r>
      <w:r w:rsidR="00A03822">
        <w:rPr>
          <w:rFonts w:cs="Tahoma"/>
          <w:spacing w:val="-10"/>
          <w:kern w:val="2"/>
        </w:rPr>
        <w:t xml:space="preserve"> </w:t>
      </w:r>
    </w:p>
    <w:p w:rsidR="00FA7903" w:rsidRPr="00C6416C" w:rsidRDefault="00FA7903" w:rsidP="0040583B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5B7842" w:rsidRPr="00FA7903" w:rsidRDefault="005B7842" w:rsidP="007D171E">
      <w:pPr>
        <w:jc w:val="left"/>
        <w:rPr>
          <w:rFonts w:cs="Tahoma"/>
          <w:spacing w:val="-10"/>
          <w:kern w:val="2"/>
        </w:rPr>
      </w:pPr>
    </w:p>
    <w:p w:rsidR="001E5D37" w:rsidRDefault="001E5D37" w:rsidP="00671CAC">
      <w:pPr>
        <w:jc w:val="center"/>
        <w:rPr>
          <w:rFonts w:cs="Times New Roman"/>
          <w:b/>
          <w:spacing w:val="-10"/>
          <w:kern w:val="2"/>
          <w:sz w:val="28"/>
          <w:szCs w:val="22"/>
        </w:rPr>
        <w:sectPr w:rsidR="001E5D37" w:rsidSect="00273591">
          <w:headerReference w:type="default" r:id="rId10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A106B8" w:rsidRPr="00671CAC" w:rsidRDefault="00704149" w:rsidP="00671CAC">
      <w:pPr>
        <w:jc w:val="center"/>
        <w:rPr>
          <w:rFonts w:cs="Times New Roman"/>
          <w:b/>
          <w:spacing w:val="-10"/>
          <w:kern w:val="2"/>
          <w:sz w:val="28"/>
          <w:szCs w:val="22"/>
        </w:rPr>
      </w:pPr>
      <w:r>
        <w:rPr>
          <w:rFonts w:cs="Times New Roman" w:hint="eastAsia"/>
          <w:b/>
          <w:spacing w:val="-10"/>
          <w:kern w:val="2"/>
          <w:sz w:val="28"/>
          <w:szCs w:val="22"/>
        </w:rPr>
        <w:lastRenderedPageBreak/>
        <w:t xml:space="preserve"> </w:t>
      </w:r>
      <w:r w:rsidR="00193C14">
        <w:rPr>
          <w:rFonts w:cs="Times New Roman" w:hint="eastAsia"/>
          <w:b/>
          <w:spacing w:val="-10"/>
          <w:kern w:val="2"/>
          <w:sz w:val="28"/>
          <w:szCs w:val="22"/>
        </w:rPr>
        <w:t>[그림1</w:t>
      </w:r>
      <w:r w:rsidR="00193C14">
        <w:rPr>
          <w:rFonts w:cs="Times New Roman"/>
          <w:b/>
          <w:spacing w:val="-10"/>
          <w:kern w:val="2"/>
          <w:sz w:val="28"/>
          <w:szCs w:val="22"/>
        </w:rPr>
        <w:t>]</w:t>
      </w:r>
      <w:r w:rsidR="00671CAC" w:rsidRPr="00671CAC">
        <w:rPr>
          <w:rFonts w:cs="Times New Roman" w:hint="eastAsia"/>
          <w:b/>
          <w:spacing w:val="-10"/>
          <w:kern w:val="2"/>
          <w:sz w:val="28"/>
          <w:szCs w:val="22"/>
        </w:rPr>
        <w:t xml:space="preserve"> 체감경제 미래전망지수</w:t>
      </w:r>
    </w:p>
    <w:p w:rsidR="00411865" w:rsidRDefault="00912482" w:rsidP="00671CAC">
      <w:pPr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drawing>
          <wp:inline distT="0" distB="0" distL="0" distR="0">
            <wp:extent cx="6645910" cy="375285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CAC" w:rsidRDefault="00671CAC" w:rsidP="00427E1C">
      <w:pPr>
        <w:rPr>
          <w:rFonts w:cs="Times New Roman"/>
          <w:spacing w:val="-10"/>
          <w:kern w:val="2"/>
          <w:szCs w:val="22"/>
        </w:rPr>
      </w:pPr>
    </w:p>
    <w:p w:rsidR="001E5D37" w:rsidRDefault="001E5D37" w:rsidP="001E5D37">
      <w:pPr>
        <w:ind w:firstLineChars="100" w:firstLine="180"/>
        <w:jc w:val="left"/>
        <w:rPr>
          <w:rFonts w:cs="Tahoma"/>
          <w:spacing w:val="-10"/>
          <w:kern w:val="2"/>
        </w:rPr>
      </w:pPr>
      <w:r>
        <w:rPr>
          <w:rFonts w:cs="Tahoma" w:hint="eastAsia"/>
          <w:spacing w:val="-10"/>
          <w:kern w:val="2"/>
        </w:rPr>
        <w:t xml:space="preserve">국가경제와 개인경제 모두 </w:t>
      </w:r>
      <w:r>
        <w:rPr>
          <w:rFonts w:cs="Tahoma"/>
          <w:spacing w:val="-10"/>
          <w:kern w:val="2"/>
        </w:rPr>
        <w:t>2</w:t>
      </w:r>
      <w:r>
        <w:rPr>
          <w:rFonts w:cs="Tahoma" w:hint="eastAsia"/>
          <w:spacing w:val="-10"/>
          <w:kern w:val="2"/>
        </w:rPr>
        <w:t xml:space="preserve">월 보다는 </w:t>
      </w:r>
      <w:r>
        <w:rPr>
          <w:rFonts w:cs="Tahoma"/>
          <w:spacing w:val="-10"/>
          <w:kern w:val="2"/>
        </w:rPr>
        <w:t>3</w:t>
      </w:r>
      <w:r>
        <w:rPr>
          <w:rFonts w:cs="Tahoma" w:hint="eastAsia"/>
          <w:spacing w:val="-10"/>
          <w:kern w:val="2"/>
        </w:rPr>
        <w:t>월에 낙폭이 컸는데,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개인보다는 국가경제에 대한 위기의식이 더 컸다.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국내경기는 지난 두 달간 무려 </w:t>
      </w:r>
      <w:r>
        <w:rPr>
          <w:rFonts w:cs="Tahoma"/>
          <w:spacing w:val="-10"/>
          <w:kern w:val="2"/>
        </w:rPr>
        <w:t>22.5</w:t>
      </w:r>
      <w:r>
        <w:rPr>
          <w:rFonts w:cs="Tahoma" w:hint="eastAsia"/>
          <w:spacing w:val="-10"/>
          <w:kern w:val="2"/>
        </w:rPr>
        <w:t>포인트(</w:t>
      </w:r>
      <w:r>
        <w:rPr>
          <w:rFonts w:cs="Tahoma"/>
          <w:spacing w:val="-10"/>
          <w:kern w:val="2"/>
        </w:rPr>
        <w:t>P)</w:t>
      </w:r>
      <w:r>
        <w:rPr>
          <w:rFonts w:cs="Tahoma" w:hint="eastAsia"/>
          <w:spacing w:val="-10"/>
          <w:kern w:val="2"/>
        </w:rPr>
        <w:t xml:space="preserve"> 떨어져 </w:t>
      </w:r>
      <w:proofErr w:type="spellStart"/>
      <w:r>
        <w:rPr>
          <w:rFonts w:cs="Tahoma" w:hint="eastAsia"/>
          <w:spacing w:val="-10"/>
          <w:kern w:val="2"/>
        </w:rPr>
        <w:t>낙폭이</w:t>
      </w:r>
      <w:proofErr w:type="spellEnd"/>
      <w:r>
        <w:rPr>
          <w:rFonts w:cs="Tahoma" w:hint="eastAsia"/>
          <w:spacing w:val="-10"/>
          <w:kern w:val="2"/>
        </w:rPr>
        <w:t xml:space="preserve"> 가장 컸고,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다음은 일자리가 </w:t>
      </w:r>
      <w:r>
        <w:rPr>
          <w:rFonts w:cs="Tahoma"/>
          <w:spacing w:val="-10"/>
          <w:kern w:val="2"/>
        </w:rPr>
        <w:t>18.6</w:t>
      </w:r>
      <w:r w:rsidRPr="0040583B">
        <w:rPr>
          <w:rFonts w:cs="Tahoma"/>
          <w:spacing w:val="-10"/>
          <w:kern w:val="2"/>
        </w:rPr>
        <w:t xml:space="preserve"> </w:t>
      </w:r>
      <w:r>
        <w:rPr>
          <w:rFonts w:cs="Tahoma"/>
          <w:spacing w:val="-10"/>
          <w:kern w:val="2"/>
        </w:rPr>
        <w:t xml:space="preserve">P </w:t>
      </w:r>
      <w:r>
        <w:rPr>
          <w:rFonts w:cs="Tahoma" w:hint="eastAsia"/>
          <w:spacing w:val="-10"/>
          <w:kern w:val="2"/>
        </w:rPr>
        <w:t>떨어졌다.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물가는 </w:t>
      </w:r>
      <w:r>
        <w:rPr>
          <w:rFonts w:cs="Tahoma"/>
          <w:spacing w:val="-10"/>
          <w:kern w:val="2"/>
        </w:rPr>
        <w:t>10.8</w:t>
      </w:r>
      <w:r>
        <w:rPr>
          <w:rFonts w:cs="Tahoma" w:hint="eastAsia"/>
          <w:spacing w:val="-10"/>
          <w:kern w:val="2"/>
        </w:rPr>
        <w:t xml:space="preserve">P하락해 상대적으로 </w:t>
      </w:r>
      <w:proofErr w:type="spellStart"/>
      <w:r>
        <w:rPr>
          <w:rFonts w:cs="Tahoma" w:hint="eastAsia"/>
          <w:spacing w:val="-10"/>
          <w:kern w:val="2"/>
        </w:rPr>
        <w:t>낙폭이</w:t>
      </w:r>
      <w:proofErr w:type="spellEnd"/>
      <w:r>
        <w:rPr>
          <w:rFonts w:cs="Tahoma" w:hint="eastAsia"/>
          <w:spacing w:val="-10"/>
          <w:kern w:val="2"/>
        </w:rPr>
        <w:t xml:space="preserve"> 적었지만 실제 물가변동폭보다는 훨씬 더 크다.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일자리와 경기에 대한 불안심리가 반영된 것으로 보인다.</w:t>
      </w:r>
      <w:r>
        <w:rPr>
          <w:rFonts w:cs="Tahoma"/>
          <w:spacing w:val="-10"/>
          <w:kern w:val="2"/>
        </w:rPr>
        <w:t xml:space="preserve"> </w:t>
      </w:r>
    </w:p>
    <w:p w:rsidR="001E5D37" w:rsidRDefault="001E5D37" w:rsidP="001E5D37">
      <w:pPr>
        <w:ind w:firstLineChars="100" w:firstLine="180"/>
        <w:jc w:val="left"/>
        <w:rPr>
          <w:rFonts w:cs="Tahoma"/>
          <w:spacing w:val="-10"/>
          <w:kern w:val="2"/>
        </w:rPr>
      </w:pPr>
      <w:r>
        <w:rPr>
          <w:rFonts w:cs="Tahoma" w:hint="eastAsia"/>
          <w:spacing w:val="-10"/>
          <w:kern w:val="2"/>
        </w:rPr>
        <w:t>개인경제는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지난 두 달간 생활형편 </w:t>
      </w:r>
      <w:r>
        <w:rPr>
          <w:rFonts w:cs="Tahoma"/>
          <w:spacing w:val="-10"/>
          <w:kern w:val="2"/>
        </w:rPr>
        <w:t>-13.7</w:t>
      </w:r>
      <w:r>
        <w:rPr>
          <w:rFonts w:cs="Tahoma" w:hint="eastAsia"/>
          <w:spacing w:val="-10"/>
          <w:kern w:val="2"/>
        </w:rPr>
        <w:t>P</w:t>
      </w:r>
      <w:r>
        <w:rPr>
          <w:rFonts w:cs="Tahoma"/>
          <w:spacing w:val="-10"/>
          <w:kern w:val="2"/>
        </w:rPr>
        <w:t>, 수입 -13.2</w:t>
      </w:r>
      <w:r>
        <w:rPr>
          <w:rFonts w:cs="Tahoma" w:hint="eastAsia"/>
          <w:spacing w:val="-10"/>
          <w:kern w:val="2"/>
        </w:rPr>
        <w:t>P</w:t>
      </w:r>
      <w:r>
        <w:rPr>
          <w:rFonts w:cs="Tahoma"/>
          <w:spacing w:val="-10"/>
          <w:kern w:val="2"/>
        </w:rPr>
        <w:t xml:space="preserve">, </w:t>
      </w:r>
      <w:r>
        <w:rPr>
          <w:rFonts w:cs="Tahoma" w:hint="eastAsia"/>
          <w:spacing w:val="-10"/>
          <w:kern w:val="2"/>
        </w:rPr>
        <w:t xml:space="preserve">소비지출여력 </w:t>
      </w:r>
      <w:r>
        <w:rPr>
          <w:rFonts w:cs="Tahoma"/>
          <w:spacing w:val="-10"/>
          <w:kern w:val="2"/>
        </w:rPr>
        <w:t xml:space="preserve">-12.1P, </w:t>
      </w:r>
      <w:r>
        <w:rPr>
          <w:rFonts w:cs="Tahoma" w:hint="eastAsia"/>
          <w:spacing w:val="-10"/>
          <w:kern w:val="2"/>
        </w:rPr>
        <w:t xml:space="preserve">저축여력 </w:t>
      </w:r>
      <w:r>
        <w:rPr>
          <w:rFonts w:cs="Tahoma"/>
          <w:spacing w:val="-10"/>
          <w:kern w:val="2"/>
        </w:rPr>
        <w:t>-11.3</w:t>
      </w:r>
      <w:r>
        <w:rPr>
          <w:rFonts w:cs="Tahoma" w:hint="eastAsia"/>
          <w:spacing w:val="-10"/>
          <w:kern w:val="2"/>
        </w:rPr>
        <w:t>P</w:t>
      </w:r>
      <w:r>
        <w:rPr>
          <w:rFonts w:cs="Tahoma"/>
          <w:spacing w:val="-10"/>
          <w:kern w:val="2"/>
        </w:rPr>
        <w:t xml:space="preserve">, </w:t>
      </w:r>
      <w:r>
        <w:rPr>
          <w:rFonts w:cs="Tahoma" w:hint="eastAsia"/>
          <w:spacing w:val="-10"/>
          <w:kern w:val="2"/>
        </w:rPr>
        <w:t xml:space="preserve">부채규모 </w:t>
      </w:r>
      <w:r>
        <w:rPr>
          <w:rFonts w:cs="Tahoma"/>
          <w:spacing w:val="-10"/>
          <w:kern w:val="2"/>
        </w:rPr>
        <w:t>-11.0</w:t>
      </w:r>
      <w:r>
        <w:rPr>
          <w:rFonts w:cs="Tahoma" w:hint="eastAsia"/>
          <w:spacing w:val="-10"/>
          <w:kern w:val="2"/>
        </w:rPr>
        <w:t>P로 일제히 비관적 방향으로 이동했다.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그러나 하락폭도 국가경제에 비하면 크지 않았고,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항목간의 차이도 크지 않았다.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개인별 구체적 상황이 반영되기 보다는 위기감에 휩싸인 결과로 보인다.</w:t>
      </w:r>
    </w:p>
    <w:p w:rsidR="001E5D37" w:rsidRPr="00FA7903" w:rsidRDefault="001E5D37" w:rsidP="001E5D37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1E5D37" w:rsidRPr="007E7742" w:rsidRDefault="001E5D37" w:rsidP="001E5D37">
      <w:pPr>
        <w:ind w:firstLineChars="100" w:firstLine="180"/>
        <w:jc w:val="left"/>
        <w:rPr>
          <w:rFonts w:cs="Tahoma"/>
          <w:spacing w:val="-10"/>
          <w:kern w:val="2"/>
        </w:rPr>
      </w:pPr>
      <w:r w:rsidRPr="007D171E">
        <w:rPr>
          <w:rFonts w:cs="Tahoma" w:hint="eastAsia"/>
          <w:spacing w:val="-10"/>
          <w:kern w:val="2"/>
        </w:rPr>
        <w:t>코로나1</w:t>
      </w:r>
      <w:r w:rsidRPr="007D171E">
        <w:rPr>
          <w:rFonts w:cs="Tahoma"/>
          <w:spacing w:val="-10"/>
          <w:kern w:val="2"/>
        </w:rPr>
        <w:t xml:space="preserve">9 </w:t>
      </w:r>
      <w:r w:rsidRPr="007D171E">
        <w:rPr>
          <w:rFonts w:cs="Tahoma" w:hint="eastAsia"/>
          <w:spacing w:val="-10"/>
          <w:kern w:val="2"/>
        </w:rPr>
        <w:t>사태가</w:t>
      </w:r>
      <w:r>
        <w:rPr>
          <w:rFonts w:cs="Tahoma" w:hint="eastAsia"/>
          <w:spacing w:val="-10"/>
          <w:kern w:val="2"/>
        </w:rPr>
        <w:t xml:space="preserve"> </w:t>
      </w:r>
      <w:proofErr w:type="spellStart"/>
      <w:r>
        <w:rPr>
          <w:rFonts w:cs="Tahoma" w:hint="eastAsia"/>
          <w:spacing w:val="-10"/>
          <w:kern w:val="2"/>
        </w:rPr>
        <w:t>팬데믹화</w:t>
      </w:r>
      <w:proofErr w:type="spellEnd"/>
      <w:r>
        <w:rPr>
          <w:rFonts w:cs="Tahoma" w:hint="eastAsia"/>
          <w:spacing w:val="-10"/>
          <w:kern w:val="2"/>
        </w:rPr>
        <w:t xml:space="preserve"> 하고</w:t>
      </w:r>
      <w:r w:rsidRPr="007D171E">
        <w:rPr>
          <w:rFonts w:cs="Tahoma" w:hint="eastAsia"/>
          <w:spacing w:val="-10"/>
          <w:kern w:val="2"/>
        </w:rPr>
        <w:t xml:space="preserve"> 장기화</w:t>
      </w:r>
      <w:r>
        <w:rPr>
          <w:rFonts w:cs="Tahoma" w:hint="eastAsia"/>
          <w:spacing w:val="-10"/>
          <w:kern w:val="2"/>
        </w:rPr>
        <w:t xml:space="preserve">가 예상되면서 </w:t>
      </w:r>
      <w:r w:rsidRPr="007D171E">
        <w:rPr>
          <w:rFonts w:cs="Tahoma" w:hint="eastAsia"/>
          <w:spacing w:val="-10"/>
          <w:kern w:val="2"/>
        </w:rPr>
        <w:t>세계적인</w:t>
      </w:r>
      <w:r w:rsidRPr="007D171E">
        <w:rPr>
          <w:rFonts w:cs="Tahoma"/>
          <w:spacing w:val="-10"/>
          <w:kern w:val="2"/>
        </w:rPr>
        <w:t xml:space="preserve"> </w:t>
      </w:r>
      <w:r w:rsidRPr="007D171E">
        <w:rPr>
          <w:rFonts w:cs="Tahoma" w:hint="eastAsia"/>
          <w:spacing w:val="-10"/>
          <w:kern w:val="2"/>
        </w:rPr>
        <w:t>경제 위기</w:t>
      </w:r>
      <w:r>
        <w:rPr>
          <w:rFonts w:cs="Tahoma" w:hint="eastAsia"/>
          <w:spacing w:val="-10"/>
          <w:kern w:val="2"/>
        </w:rPr>
        <w:t>를 우려하는 전망이 속속 나오고</w:t>
      </w:r>
      <w:r w:rsidRPr="007D171E">
        <w:rPr>
          <w:rFonts w:cs="Tahoma" w:hint="eastAsia"/>
          <w:spacing w:val="-10"/>
          <w:kern w:val="2"/>
        </w:rPr>
        <w:t xml:space="preserve"> 있다.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과거 세계대전,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대공황,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글로벌 금융위기 보다 더 큰 재앙이 될 것이라는 전망도 있다.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그나마 다행인 것은 개인보다는 국가의 미래를 더 걱정하는 소비자의 성숙한 시민의식이 자리잡고 있다는 점이다.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개인의 이기심이 더 커지면 그 이후의 상황은 통제 범위를 벗어나게 될 것이다.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>선거를 앞두고 개인의 이기심을 부추기려는 시도는 엄청난 부채로 되돌아 올 것이다.</w:t>
      </w:r>
      <w:r>
        <w:rPr>
          <w:rFonts w:cs="Tahoma"/>
          <w:spacing w:val="-10"/>
          <w:kern w:val="2"/>
        </w:rPr>
        <w:t xml:space="preserve"> </w:t>
      </w:r>
      <w:r>
        <w:rPr>
          <w:rFonts w:cs="Tahoma" w:hint="eastAsia"/>
          <w:spacing w:val="-10"/>
          <w:kern w:val="2"/>
        </w:rPr>
        <w:t xml:space="preserve"> </w:t>
      </w:r>
    </w:p>
    <w:p w:rsidR="001E5D37" w:rsidRPr="001E5D37" w:rsidRDefault="001E5D37" w:rsidP="00427E1C">
      <w:pPr>
        <w:rPr>
          <w:rFonts w:cs="Times New Roman"/>
          <w:spacing w:val="-10"/>
          <w:kern w:val="2"/>
          <w:szCs w:val="22"/>
        </w:rPr>
      </w:pPr>
    </w:p>
    <w:p w:rsidR="001E5D37" w:rsidRDefault="001E5D37" w:rsidP="00427E1C">
      <w:pPr>
        <w:rPr>
          <w:rFonts w:cs="Times New Roman"/>
          <w:spacing w:val="-10"/>
          <w:kern w:val="2"/>
          <w:szCs w:val="22"/>
        </w:rPr>
      </w:pPr>
    </w:p>
    <w:p w:rsidR="001E5D37" w:rsidRDefault="001E5D37" w:rsidP="00427E1C">
      <w:pPr>
        <w:rPr>
          <w:rFonts w:cs="Times New Roman" w:hint="eastAsia"/>
          <w:spacing w:val="-10"/>
          <w:kern w:val="2"/>
          <w:szCs w:val="22"/>
        </w:r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D13621" w:rsidRPr="0059494A" w:rsidRDefault="00716ECC" w:rsidP="00D5683F">
      <w:pPr>
        <w:jc w:val="left"/>
        <w:rPr>
          <w:rFonts w:cs="Times New Roman"/>
          <w:spacing w:val="-10"/>
          <w:kern w:val="2"/>
          <w:szCs w:val="22"/>
        </w:rPr>
      </w:pPr>
      <w:r w:rsidRPr="0059494A">
        <w:rPr>
          <w:rFonts w:cs="Times New Roman" w:hint="eastAsia"/>
          <w:spacing w:val="-10"/>
          <w:kern w:val="2"/>
          <w:szCs w:val="22"/>
        </w:rPr>
        <w:t xml:space="preserve">이 조사결과는 소비자 조사 전문기관 컨슈머인사이트 소비자동향연구소가 기획해 </w:t>
      </w:r>
      <w:r w:rsidRPr="0059494A">
        <w:rPr>
          <w:rFonts w:cs="Times New Roman"/>
          <w:spacing w:val="-10"/>
          <w:kern w:val="2"/>
          <w:szCs w:val="22"/>
        </w:rPr>
        <w:t>2019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년 </w:t>
      </w:r>
      <w:r w:rsidRPr="0059494A">
        <w:rPr>
          <w:rFonts w:cs="Times New Roman"/>
          <w:spacing w:val="-10"/>
          <w:kern w:val="2"/>
          <w:szCs w:val="22"/>
        </w:rPr>
        <w:t>1</w:t>
      </w:r>
      <w:r w:rsidRPr="0059494A">
        <w:rPr>
          <w:rFonts w:cs="Times New Roman" w:hint="eastAsia"/>
          <w:spacing w:val="-10"/>
          <w:kern w:val="2"/>
          <w:szCs w:val="22"/>
        </w:rPr>
        <w:t xml:space="preserve">월 출범한 </w:t>
      </w:r>
      <w:r w:rsidRPr="0059494A">
        <w:rPr>
          <w:rFonts w:cs="Times New Roman"/>
          <w:spacing w:val="-10"/>
          <w:kern w:val="2"/>
          <w:szCs w:val="22"/>
        </w:rPr>
        <w:t>‘</w:t>
      </w:r>
      <w:r w:rsidRPr="0059494A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Pr="0059494A">
        <w:rPr>
          <w:rFonts w:cs="Times New Roman"/>
          <w:spacing w:val="-10"/>
          <w:kern w:val="2"/>
          <w:szCs w:val="22"/>
        </w:rPr>
        <w:t>’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로부터 나온 것이다. 매주 </w:t>
      </w:r>
      <w:r w:rsidRPr="0059494A">
        <w:rPr>
          <w:rFonts w:cs="Times New Roman"/>
          <w:spacing w:val="-10"/>
          <w:kern w:val="2"/>
          <w:szCs w:val="22"/>
        </w:rPr>
        <w:t>1000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명(매달 </w:t>
      </w:r>
      <w:r w:rsidRPr="0059494A">
        <w:rPr>
          <w:rFonts w:cs="Times New Roman"/>
          <w:spacing w:val="-10"/>
          <w:kern w:val="2"/>
          <w:szCs w:val="22"/>
        </w:rPr>
        <w:t>4000~5000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806E49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국내경기 </w:t>
      </w:r>
      <w:r w:rsidR="008A0BE1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일자리 </w:t>
      </w:r>
      <w:r w:rsidR="008A0BE1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물가 등 </w:t>
      </w:r>
      <w:r w:rsidR="00901595" w:rsidRPr="0059494A">
        <w:rPr>
          <w:rFonts w:cs="Tahoma" w:hint="eastAsia"/>
          <w:spacing w:val="-10"/>
          <w:kern w:val="2"/>
        </w:rPr>
        <w:t>국가경제</w:t>
      </w:r>
      <w:r w:rsidR="008A0BE1">
        <w:rPr>
          <w:rFonts w:cs="Tahoma" w:hint="eastAsia"/>
          <w:spacing w:val="-10"/>
          <w:kern w:val="2"/>
        </w:rPr>
        <w:t>와</w:t>
      </w:r>
      <w:r w:rsidR="00806E49" w:rsidRPr="0059494A">
        <w:rPr>
          <w:rFonts w:cs="Tahoma"/>
          <w:spacing w:val="-10"/>
          <w:kern w:val="2"/>
        </w:rPr>
        <w:t xml:space="preserve"> </w:t>
      </w:r>
      <w:r w:rsidR="00806E49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생활형편 </w:t>
      </w:r>
      <w:r w:rsidR="008A0BE1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수입 </w:t>
      </w:r>
      <w:r w:rsidR="008A0BE1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소비지출여력 </w:t>
      </w:r>
      <w:r w:rsidR="008A0BE1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저축여력 </w:t>
      </w:r>
      <w:r w:rsidR="008A0BE1" w:rsidRPr="0059494A">
        <w:rPr>
          <w:rFonts w:cs="Times New Roman" w:hint="eastAsia"/>
          <w:spacing w:val="-10"/>
          <w:kern w:val="2"/>
          <w:szCs w:val="22"/>
        </w:rPr>
        <w:t>▲</w:t>
      </w:r>
      <w:r w:rsidR="008A0BE1">
        <w:rPr>
          <w:rFonts w:cs="Times New Roman" w:hint="eastAsia"/>
          <w:spacing w:val="-10"/>
          <w:kern w:val="2"/>
          <w:szCs w:val="22"/>
        </w:rPr>
        <w:t xml:space="preserve">부채규모 등 </w:t>
      </w:r>
      <w:r w:rsidR="00901595" w:rsidRPr="0059494A">
        <w:rPr>
          <w:rFonts w:cs="Times New Roman" w:hint="eastAsia"/>
          <w:spacing w:val="-10"/>
          <w:kern w:val="2"/>
          <w:szCs w:val="22"/>
        </w:rPr>
        <w:t>개인경제</w:t>
      </w:r>
      <w:r w:rsidR="008A0BE1">
        <w:rPr>
          <w:rFonts w:cs="Times New Roman" w:hint="eastAsia"/>
          <w:spacing w:val="-10"/>
          <w:kern w:val="2"/>
          <w:szCs w:val="22"/>
        </w:rPr>
        <w:t xml:space="preserve"> </w:t>
      </w:r>
      <w:r w:rsidR="00901595" w:rsidRPr="0059494A">
        <w:rPr>
          <w:rFonts w:cs="Times New Roman" w:hint="eastAsia"/>
          <w:spacing w:val="-10"/>
          <w:kern w:val="2"/>
          <w:szCs w:val="22"/>
        </w:rPr>
        <w:t>영역</w:t>
      </w:r>
      <w:r w:rsidRPr="0059494A">
        <w:rPr>
          <w:rFonts w:cs="Times New Roman"/>
          <w:spacing w:val="-10"/>
          <w:kern w:val="2"/>
          <w:szCs w:val="22"/>
        </w:rPr>
        <w:t xml:space="preserve">에 </w:t>
      </w:r>
      <w:r w:rsidRPr="0059494A">
        <w:rPr>
          <w:rFonts w:cs="Times New Roman" w:hint="eastAsia"/>
          <w:spacing w:val="-10"/>
          <w:kern w:val="2"/>
          <w:szCs w:val="22"/>
        </w:rPr>
        <w:t>대해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조사했다.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 xml:space="preserve">지수는 향후 </w:t>
      </w:r>
      <w:r w:rsidRPr="0059494A">
        <w:rPr>
          <w:rFonts w:cs="Times New Roman"/>
          <w:spacing w:val="-10"/>
          <w:kern w:val="2"/>
          <w:szCs w:val="22"/>
        </w:rPr>
        <w:t>6</w:t>
      </w:r>
      <w:r w:rsidRPr="0059494A">
        <w:rPr>
          <w:rFonts w:cs="Times New Roman" w:hint="eastAsia"/>
          <w:spacing w:val="-10"/>
          <w:kern w:val="2"/>
          <w:szCs w:val="22"/>
        </w:rPr>
        <w:t xml:space="preserve">개월간의 상황에 대한 예상으로 </w:t>
      </w:r>
      <w:r w:rsidRPr="0059494A">
        <w:rPr>
          <w:rFonts w:cs="Times New Roman"/>
          <w:spacing w:val="-10"/>
          <w:kern w:val="2"/>
          <w:szCs w:val="22"/>
        </w:rPr>
        <w:t>100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보다 크면 </w:t>
      </w:r>
      <w:r w:rsidR="0059494A" w:rsidRPr="0059494A">
        <w:rPr>
          <w:rFonts w:cs="Times New Roman" w:hint="eastAsia"/>
          <w:spacing w:val="-10"/>
          <w:kern w:val="2"/>
          <w:szCs w:val="22"/>
        </w:rPr>
        <w:t>낙관</w:t>
      </w:r>
      <w:r w:rsidRPr="0059494A">
        <w:rPr>
          <w:rFonts w:cs="Times New Roman" w:hint="eastAsia"/>
          <w:spacing w:val="-10"/>
          <w:kern w:val="2"/>
          <w:szCs w:val="22"/>
        </w:rPr>
        <w:t>,</w:t>
      </w:r>
      <w:r w:rsidRPr="0059494A">
        <w:rPr>
          <w:rFonts w:cs="Times New Roman"/>
          <w:spacing w:val="-10"/>
          <w:kern w:val="2"/>
          <w:szCs w:val="22"/>
        </w:rPr>
        <w:t xml:space="preserve"> 100</w:t>
      </w:r>
      <w:r w:rsidRPr="0059494A">
        <w:rPr>
          <w:rFonts w:cs="Times New Roman" w:hint="eastAsia"/>
          <w:spacing w:val="-10"/>
          <w:kern w:val="2"/>
          <w:szCs w:val="22"/>
        </w:rPr>
        <w:t xml:space="preserve">보다 작으면 </w:t>
      </w:r>
      <w:r w:rsidR="0059494A" w:rsidRPr="0059494A">
        <w:rPr>
          <w:rFonts w:cs="Times New Roman" w:hint="eastAsia"/>
          <w:spacing w:val="-10"/>
          <w:kern w:val="2"/>
          <w:szCs w:val="22"/>
        </w:rPr>
        <w:t>부정</w:t>
      </w:r>
      <w:r w:rsidRPr="0059494A">
        <w:rPr>
          <w:rFonts w:cs="Times New Roman" w:hint="eastAsia"/>
          <w:spacing w:val="-10"/>
          <w:kern w:val="2"/>
          <w:szCs w:val="22"/>
        </w:rPr>
        <w:t>이 우세함을 뜻한다.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Pr="0059494A">
        <w:rPr>
          <w:rFonts w:cs="Times New Roman"/>
          <w:spacing w:val="-10"/>
          <w:kern w:val="2"/>
          <w:szCs w:val="22"/>
        </w:rPr>
        <w:t xml:space="preserve"> </w:t>
      </w:r>
      <w:r w:rsidRPr="0059494A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FC4A13" w:rsidRPr="00716ECC" w:rsidRDefault="00FC4A13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lastRenderedPageBreak/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1A1633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912482" w:rsidP="00066027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18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Pr="00A836E0" w:rsidRDefault="00AE034D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2" w:history="1">
              <w:r w:rsidR="0091248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[</w:t>
              </w:r>
              <w:r w:rsidR="0091248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알림</w:t>
              </w:r>
              <w:r w:rsidR="002F121D" w:rsidRPr="008A0BE1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] </w:t>
              </w:r>
              <w:r w:rsidR="0091248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데이터바우처 지원사업</w:t>
              </w:r>
            </w:hyperlink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536CD2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</w:t>
            </w:r>
            <w:r w:rsidR="00912482">
              <w:rPr>
                <w:rFonts w:cs="Times New Roman" w:hint="eastAsia"/>
                <w:spacing w:val="-10"/>
                <w:kern w:val="2"/>
                <w:szCs w:val="22"/>
              </w:rPr>
              <w:t>020-03-30</w:t>
            </w:r>
          </w:p>
        </w:tc>
      </w:tr>
      <w:tr w:rsidR="00912482" w:rsidTr="001A1633">
        <w:trPr>
          <w:jc w:val="center"/>
        </w:trPr>
        <w:tc>
          <w:tcPr>
            <w:tcW w:w="567" w:type="dxa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17</w:t>
            </w:r>
          </w:p>
        </w:tc>
        <w:tc>
          <w:tcPr>
            <w:tcW w:w="7937" w:type="dxa"/>
            <w:vAlign w:val="center"/>
          </w:tcPr>
          <w:p w:rsidR="00912482" w:rsidRPr="00A836E0" w:rsidRDefault="00AE034D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3" w:history="1">
              <w:r w:rsidR="00912482" w:rsidRPr="008A0BE1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912482" w:rsidRPr="008A0BE1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912482" w:rsidRPr="008A0BE1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20-04] ‘</w:t>
              </w:r>
              <w:r w:rsidR="00912482" w:rsidRPr="008A0BE1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삶의 질</w:t>
              </w:r>
              <w:r w:rsidR="00912482" w:rsidRPr="008A0BE1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’, </w:t>
              </w:r>
              <w:r w:rsidR="00912482" w:rsidRPr="008A0BE1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망가뜨린 코로나1</w:t>
              </w:r>
              <w:r w:rsidR="00912482" w:rsidRPr="008A0BE1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9</w:t>
              </w:r>
            </w:hyperlink>
          </w:p>
        </w:tc>
        <w:tc>
          <w:tcPr>
            <w:tcW w:w="1506" w:type="dxa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2020-03-17</w:t>
            </w:r>
          </w:p>
        </w:tc>
      </w:tr>
      <w:tr w:rsidR="00912482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912482" w:rsidRPr="00A836E0" w:rsidRDefault="00AE034D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4" w:history="1">
              <w:r w:rsidR="00912482" w:rsidRPr="008A0BE1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912482" w:rsidRPr="008A0BE1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912482" w:rsidRPr="008A0BE1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20-03] </w:t>
              </w:r>
              <w:r w:rsidR="00912482" w:rsidRPr="008A0BE1">
                <w:rPr>
                  <w:rStyle w:val="a8"/>
                  <w:rFonts w:cs="Times New Roman"/>
                  <w:szCs w:val="22"/>
                </w:rPr>
                <w:t>‘</w:t>
              </w:r>
              <w:r w:rsidR="00912482" w:rsidRPr="008A0BE1">
                <w:rPr>
                  <w:rStyle w:val="a8"/>
                  <w:rFonts w:cs="Times New Roman" w:hint="eastAsia"/>
                  <w:szCs w:val="22"/>
                </w:rPr>
                <w:t>코로나1</w:t>
              </w:r>
              <w:r w:rsidR="00912482" w:rsidRPr="008A0BE1">
                <w:rPr>
                  <w:rStyle w:val="a8"/>
                  <w:rFonts w:cs="Times New Roman"/>
                  <w:szCs w:val="22"/>
                </w:rPr>
                <w:t xml:space="preserve">9’, </w:t>
              </w:r>
              <w:r w:rsidR="00912482" w:rsidRPr="008A0BE1">
                <w:rPr>
                  <w:rStyle w:val="a8"/>
                  <w:rFonts w:cs="Times New Roman" w:hint="eastAsia"/>
                  <w:szCs w:val="22"/>
                </w:rPr>
                <w:t>개인경제에는 실망</w:t>
              </w:r>
              <w:r w:rsidR="00912482">
                <w:rPr>
                  <w:rStyle w:val="a8"/>
                  <w:rFonts w:cs="Times New Roman" w:hint="eastAsia"/>
                  <w:szCs w:val="22"/>
                </w:rPr>
                <w:t>∙</w:t>
              </w:r>
              <w:r w:rsidR="00912482" w:rsidRPr="008A0BE1">
                <w:rPr>
                  <w:rStyle w:val="a8"/>
                  <w:rFonts w:cs="Times New Roman" w:hint="eastAsia"/>
                  <w:szCs w:val="22"/>
                </w:rPr>
                <w:t>국가경제에는 절망 안겨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</w:t>
            </w:r>
            <w:r>
              <w:rPr>
                <w:rFonts w:cs="Times New Roman"/>
                <w:spacing w:val="-10"/>
                <w:kern w:val="2"/>
                <w:szCs w:val="22"/>
              </w:rPr>
              <w:t>20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03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10</w:t>
            </w:r>
          </w:p>
        </w:tc>
      </w:tr>
      <w:tr w:rsidR="00912482" w:rsidTr="00066027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15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912482" w:rsidRPr="00A836E0" w:rsidRDefault="00AE034D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5" w:history="1">
              <w:r w:rsidR="00912482" w:rsidRP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912482" w:rsidRPr="002F121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912482" w:rsidRPr="002F121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20-02] </w:t>
              </w:r>
              <w:r w:rsidR="00912482" w:rsidRPr="002F121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숨고르는 주택시장, 안정 보다는 과열 가능성 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2020-02-27</w:t>
            </w:r>
          </w:p>
        </w:tc>
      </w:tr>
      <w:tr w:rsidR="00912482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12482" w:rsidRPr="00A836E0" w:rsidRDefault="00AE034D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6" w:history="1">
              <w:r w:rsidR="00912482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912482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91248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20</w:t>
              </w:r>
              <w:r w:rsidR="00912482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</w:t>
              </w:r>
              <w:r w:rsidR="0091248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01</w:t>
              </w:r>
              <w:r w:rsidR="00912482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] </w:t>
              </w:r>
            </w:hyperlink>
            <w:r w:rsidR="00912482" w:rsidRPr="00D12A59">
              <w:rPr>
                <w:rStyle w:val="a8"/>
                <w:rFonts w:cs="Times New Roman" w:hint="eastAsia"/>
                <w:szCs w:val="22"/>
              </w:rPr>
              <w:t>회복세 보이던 소비지출심리,</w:t>
            </w:r>
            <w:r w:rsidR="00912482" w:rsidRPr="00D12A59">
              <w:rPr>
                <w:rStyle w:val="a8"/>
                <w:rFonts w:cs="Times New Roman"/>
                <w:szCs w:val="22"/>
              </w:rPr>
              <w:t xml:space="preserve"> ‘</w:t>
            </w:r>
            <w:r w:rsidR="00912482" w:rsidRPr="00D12A59">
              <w:rPr>
                <w:rStyle w:val="a8"/>
                <w:rFonts w:cs="Times New Roman" w:hint="eastAsia"/>
                <w:szCs w:val="22"/>
              </w:rPr>
              <w:t>코로나1</w:t>
            </w:r>
            <w:r w:rsidR="00912482" w:rsidRPr="00D12A59">
              <w:rPr>
                <w:rStyle w:val="a8"/>
                <w:rFonts w:cs="Times New Roman"/>
                <w:szCs w:val="22"/>
              </w:rPr>
              <w:t>9’</w:t>
            </w:r>
            <w:r w:rsidR="00912482" w:rsidRPr="00D12A59">
              <w:rPr>
                <w:rStyle w:val="a8"/>
                <w:rFonts w:cs="Times New Roman" w:hint="eastAsia"/>
                <w:szCs w:val="22"/>
              </w:rPr>
              <w:t>로 직격탄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</w:t>
            </w:r>
            <w:r>
              <w:rPr>
                <w:rFonts w:cs="Times New Roman"/>
                <w:spacing w:val="-10"/>
                <w:kern w:val="2"/>
                <w:szCs w:val="22"/>
              </w:rPr>
              <w:t>20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02</w:t>
            </w:r>
            <w:r>
              <w:rPr>
                <w:rFonts w:cs="Times New Roman" w:hint="eastAsia"/>
                <w:spacing w:val="-10"/>
                <w:kern w:val="2"/>
                <w:szCs w:val="22"/>
              </w:rPr>
              <w:t>-</w:t>
            </w:r>
            <w:r>
              <w:rPr>
                <w:rFonts w:cs="Times New Roman"/>
                <w:spacing w:val="-10"/>
                <w:kern w:val="2"/>
                <w:szCs w:val="22"/>
              </w:rPr>
              <w:t>21</w:t>
            </w:r>
          </w:p>
        </w:tc>
      </w:tr>
      <w:tr w:rsidR="00912482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13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12482" w:rsidRPr="00A836E0" w:rsidRDefault="00AE034D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hyperlink r:id="rId17" w:history="1">
              <w:r w:rsidR="00912482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[CI </w:t>
              </w:r>
              <w:r w:rsidR="00912482" w:rsidRPr="00536CD2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 xml:space="preserve">소비자체감경제 </w:t>
              </w:r>
              <w:r w:rsidR="00912482" w:rsidRPr="00536CD2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19-12] </w:t>
              </w:r>
              <w:r w:rsidR="00912482" w:rsidRPr="00536CD2">
                <w:rPr>
                  <w:rStyle w:val="a8"/>
                  <w:rFonts w:hint="eastAsia"/>
                </w:rPr>
                <w:t>재테크는</w:t>
              </w:r>
              <w:r w:rsidR="00912482" w:rsidRPr="00536CD2">
                <w:rPr>
                  <w:rStyle w:val="a8"/>
                </w:rPr>
                <w:t xml:space="preserve"> 공격적, 지출은 </w:t>
              </w:r>
              <w:proofErr w:type="gramStart"/>
              <w:r w:rsidR="00912482" w:rsidRPr="00536CD2">
                <w:rPr>
                  <w:rStyle w:val="a8"/>
                </w:rPr>
                <w:t>보수적…</w:t>
              </w:r>
              <w:proofErr w:type="gramEnd"/>
              <w:r w:rsidR="00912482" w:rsidRPr="00536CD2">
                <w:rPr>
                  <w:rStyle w:val="a8"/>
                </w:rPr>
                <w:t>'엇갈린 소비심리'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2019-12-19</w:t>
            </w:r>
          </w:p>
        </w:tc>
      </w:tr>
      <w:tr w:rsidR="00912482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12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912482" w:rsidRPr="00A836E0" w:rsidRDefault="00912482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19-11] </w:t>
            </w:r>
            <w:hyperlink r:id="rId18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정부는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“집값 잡겠다”</w:t>
              </w:r>
              <w:proofErr w:type="gramStart"/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…</w:t>
              </w:r>
              <w:proofErr w:type="gramEnd"/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소비자는 “부동산 권하겠다”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2019-11-26</w:t>
            </w:r>
          </w:p>
        </w:tc>
      </w:tr>
      <w:tr w:rsidR="00912482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11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912482" w:rsidRPr="00A836E0" w:rsidRDefault="00912482" w:rsidP="00912482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19-10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9" w:history="1">
              <w:r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소비자는</w:t>
              </w:r>
              <w:r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이미 '디플레이션' 문 앞에 서있다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2019-11-13</w:t>
            </w:r>
          </w:p>
        </w:tc>
      </w:tr>
      <w:tr w:rsidR="00912482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12482" w:rsidRPr="00A836E0" w:rsidRDefault="00912482" w:rsidP="0091248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19-09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0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912482" w:rsidTr="00F66054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912482" w:rsidRPr="00A836E0" w:rsidRDefault="00912482" w:rsidP="00912482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19-08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1" w:history="1">
              <w:r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912482" w:rsidRDefault="00912482" w:rsidP="00912482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</w:tbl>
    <w:p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:rsidR="00F66054" w:rsidRPr="001A7D67" w:rsidRDefault="00F66054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704149" w:rsidRPr="00704149" w:rsidRDefault="00704149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704149" w:rsidRPr="00704149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4D" w:rsidRDefault="00AE034D" w:rsidP="00BB75D8">
      <w:r>
        <w:separator/>
      </w:r>
    </w:p>
  </w:endnote>
  <w:endnote w:type="continuationSeparator" w:id="0">
    <w:p w:rsidR="00AE034D" w:rsidRDefault="00AE034D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4D" w:rsidRDefault="00AE034D" w:rsidP="00BB75D8">
      <w:r>
        <w:separator/>
      </w:r>
    </w:p>
  </w:footnote>
  <w:footnote w:type="continuationSeparator" w:id="0">
    <w:p w:rsidR="00AE034D" w:rsidRDefault="00AE034D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B0710" w:rsidTr="00CC4DA4">
      <w:tc>
        <w:tcPr>
          <w:tcW w:w="5228" w:type="dxa"/>
        </w:tcPr>
        <w:p w:rsidR="00DB0710" w:rsidRPr="00CC4DA4" w:rsidRDefault="00DB0710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B0710" w:rsidRPr="00CC4DA4" w:rsidRDefault="0021442C" w:rsidP="007045B2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Date of Issue: </w:t>
          </w:r>
          <w:r>
            <w:rPr>
              <w:b/>
              <w:bCs/>
              <w:color w:val="000000"/>
              <w:spacing w:val="-2"/>
              <w:sz w:val="18"/>
              <w:szCs w:val="18"/>
            </w:rPr>
            <w:t>Apr</w:t>
          </w:r>
          <w:r w:rsidR="00DB0710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>
            <w:rPr>
              <w:b/>
              <w:bCs/>
              <w:color w:val="000000"/>
              <w:spacing w:val="-2"/>
              <w:sz w:val="18"/>
              <w:szCs w:val="18"/>
            </w:rPr>
            <w:t>0</w:t>
          </w:r>
          <w:r w:rsidR="007045B2">
            <w:rPr>
              <w:b/>
              <w:bCs/>
              <w:color w:val="000000"/>
              <w:spacing w:val="-2"/>
              <w:sz w:val="18"/>
              <w:szCs w:val="18"/>
            </w:rPr>
            <w:t>8</w:t>
          </w:r>
          <w:r w:rsidR="00DB0710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2020</w:t>
          </w:r>
        </w:p>
      </w:tc>
    </w:tr>
  </w:tbl>
  <w:p w:rsidR="00DB0710" w:rsidRPr="00806A0D" w:rsidRDefault="00DB0710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3081"/>
    <w:rsid w:val="00015FAA"/>
    <w:rsid w:val="000221D0"/>
    <w:rsid w:val="000231F3"/>
    <w:rsid w:val="00025619"/>
    <w:rsid w:val="00025C46"/>
    <w:rsid w:val="00030994"/>
    <w:rsid w:val="00030BD9"/>
    <w:rsid w:val="0003196E"/>
    <w:rsid w:val="00031E96"/>
    <w:rsid w:val="000322D6"/>
    <w:rsid w:val="0004097B"/>
    <w:rsid w:val="00041935"/>
    <w:rsid w:val="00041B2B"/>
    <w:rsid w:val="0004469D"/>
    <w:rsid w:val="000453CA"/>
    <w:rsid w:val="000513C7"/>
    <w:rsid w:val="00055F3A"/>
    <w:rsid w:val="00060A55"/>
    <w:rsid w:val="00060D7E"/>
    <w:rsid w:val="00066027"/>
    <w:rsid w:val="00072080"/>
    <w:rsid w:val="00072BA1"/>
    <w:rsid w:val="000777DC"/>
    <w:rsid w:val="000831CB"/>
    <w:rsid w:val="0008436A"/>
    <w:rsid w:val="00085F12"/>
    <w:rsid w:val="00090282"/>
    <w:rsid w:val="000A4BF3"/>
    <w:rsid w:val="000A5ABE"/>
    <w:rsid w:val="000A79A3"/>
    <w:rsid w:val="000B18C1"/>
    <w:rsid w:val="000B1D7F"/>
    <w:rsid w:val="000B382D"/>
    <w:rsid w:val="000B6084"/>
    <w:rsid w:val="000C0A68"/>
    <w:rsid w:val="000C3028"/>
    <w:rsid w:val="000C5FF7"/>
    <w:rsid w:val="000D2C00"/>
    <w:rsid w:val="000D5080"/>
    <w:rsid w:val="000D7997"/>
    <w:rsid w:val="000E1AE0"/>
    <w:rsid w:val="000E223E"/>
    <w:rsid w:val="000E65FD"/>
    <w:rsid w:val="000F0385"/>
    <w:rsid w:val="000F1E58"/>
    <w:rsid w:val="000F2007"/>
    <w:rsid w:val="000F644F"/>
    <w:rsid w:val="000F7C9C"/>
    <w:rsid w:val="00107A44"/>
    <w:rsid w:val="001106D8"/>
    <w:rsid w:val="001113B3"/>
    <w:rsid w:val="00114D41"/>
    <w:rsid w:val="00116104"/>
    <w:rsid w:val="00116650"/>
    <w:rsid w:val="001168DA"/>
    <w:rsid w:val="00117830"/>
    <w:rsid w:val="00120B86"/>
    <w:rsid w:val="001210BB"/>
    <w:rsid w:val="001248A1"/>
    <w:rsid w:val="0012494B"/>
    <w:rsid w:val="00124E57"/>
    <w:rsid w:val="00126667"/>
    <w:rsid w:val="00126F7B"/>
    <w:rsid w:val="00130B5F"/>
    <w:rsid w:val="00133407"/>
    <w:rsid w:val="001369AF"/>
    <w:rsid w:val="001373DE"/>
    <w:rsid w:val="001415FB"/>
    <w:rsid w:val="0014281C"/>
    <w:rsid w:val="00147EBC"/>
    <w:rsid w:val="0015034F"/>
    <w:rsid w:val="00152A56"/>
    <w:rsid w:val="0015551E"/>
    <w:rsid w:val="00155CA2"/>
    <w:rsid w:val="00167613"/>
    <w:rsid w:val="00177A26"/>
    <w:rsid w:val="00181F26"/>
    <w:rsid w:val="00183032"/>
    <w:rsid w:val="001843D4"/>
    <w:rsid w:val="001844AC"/>
    <w:rsid w:val="00184D94"/>
    <w:rsid w:val="001856FC"/>
    <w:rsid w:val="00185CD6"/>
    <w:rsid w:val="00186055"/>
    <w:rsid w:val="00186E41"/>
    <w:rsid w:val="0019340E"/>
    <w:rsid w:val="00193C14"/>
    <w:rsid w:val="0019646D"/>
    <w:rsid w:val="001A1633"/>
    <w:rsid w:val="001A1CD8"/>
    <w:rsid w:val="001A3026"/>
    <w:rsid w:val="001A5AB9"/>
    <w:rsid w:val="001A6F15"/>
    <w:rsid w:val="001A7D67"/>
    <w:rsid w:val="001B1170"/>
    <w:rsid w:val="001B1F3A"/>
    <w:rsid w:val="001C3505"/>
    <w:rsid w:val="001C366D"/>
    <w:rsid w:val="001C4426"/>
    <w:rsid w:val="001C646C"/>
    <w:rsid w:val="001C69FF"/>
    <w:rsid w:val="001D126C"/>
    <w:rsid w:val="001D3516"/>
    <w:rsid w:val="001D4895"/>
    <w:rsid w:val="001D63C5"/>
    <w:rsid w:val="001D77A1"/>
    <w:rsid w:val="001E0B34"/>
    <w:rsid w:val="001E5D37"/>
    <w:rsid w:val="001F0CFD"/>
    <w:rsid w:val="001F1C8E"/>
    <w:rsid w:val="001F21DE"/>
    <w:rsid w:val="001F2DC3"/>
    <w:rsid w:val="00206EEB"/>
    <w:rsid w:val="00210A45"/>
    <w:rsid w:val="00213500"/>
    <w:rsid w:val="0021442C"/>
    <w:rsid w:val="00215AE7"/>
    <w:rsid w:val="0021721A"/>
    <w:rsid w:val="00225E87"/>
    <w:rsid w:val="00226FCD"/>
    <w:rsid w:val="002328B1"/>
    <w:rsid w:val="00235A61"/>
    <w:rsid w:val="00235F7B"/>
    <w:rsid w:val="002414C3"/>
    <w:rsid w:val="002423FE"/>
    <w:rsid w:val="0024450F"/>
    <w:rsid w:val="00246389"/>
    <w:rsid w:val="00247D11"/>
    <w:rsid w:val="002511FB"/>
    <w:rsid w:val="0025210A"/>
    <w:rsid w:val="0025337D"/>
    <w:rsid w:val="0025460F"/>
    <w:rsid w:val="00254C94"/>
    <w:rsid w:val="0026039E"/>
    <w:rsid w:val="00264D09"/>
    <w:rsid w:val="002653C6"/>
    <w:rsid w:val="002706A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A6F27"/>
    <w:rsid w:val="002B2495"/>
    <w:rsid w:val="002B2652"/>
    <w:rsid w:val="002B37F1"/>
    <w:rsid w:val="002B703F"/>
    <w:rsid w:val="002C5965"/>
    <w:rsid w:val="002D2AC5"/>
    <w:rsid w:val="002D5508"/>
    <w:rsid w:val="002D6A8A"/>
    <w:rsid w:val="002E1AAA"/>
    <w:rsid w:val="002E21B9"/>
    <w:rsid w:val="002E2CCD"/>
    <w:rsid w:val="002E3004"/>
    <w:rsid w:val="002E3DAC"/>
    <w:rsid w:val="002E3EE0"/>
    <w:rsid w:val="002F121D"/>
    <w:rsid w:val="002F27D8"/>
    <w:rsid w:val="002F5B31"/>
    <w:rsid w:val="002F62F2"/>
    <w:rsid w:val="002F6885"/>
    <w:rsid w:val="002F7342"/>
    <w:rsid w:val="002F7AC6"/>
    <w:rsid w:val="00301D53"/>
    <w:rsid w:val="0030497A"/>
    <w:rsid w:val="00306027"/>
    <w:rsid w:val="00311289"/>
    <w:rsid w:val="00316340"/>
    <w:rsid w:val="00317C41"/>
    <w:rsid w:val="00320577"/>
    <w:rsid w:val="00323A19"/>
    <w:rsid w:val="00323B49"/>
    <w:rsid w:val="00330BB9"/>
    <w:rsid w:val="00333BA2"/>
    <w:rsid w:val="00335ED2"/>
    <w:rsid w:val="00337136"/>
    <w:rsid w:val="00341998"/>
    <w:rsid w:val="003423DF"/>
    <w:rsid w:val="00344237"/>
    <w:rsid w:val="0035282C"/>
    <w:rsid w:val="0035344A"/>
    <w:rsid w:val="00354170"/>
    <w:rsid w:val="003610EC"/>
    <w:rsid w:val="003626D6"/>
    <w:rsid w:val="00363159"/>
    <w:rsid w:val="00365754"/>
    <w:rsid w:val="0036625B"/>
    <w:rsid w:val="00366AE6"/>
    <w:rsid w:val="00366EBB"/>
    <w:rsid w:val="0037135B"/>
    <w:rsid w:val="003717F7"/>
    <w:rsid w:val="00374271"/>
    <w:rsid w:val="003745F0"/>
    <w:rsid w:val="00375120"/>
    <w:rsid w:val="00376435"/>
    <w:rsid w:val="0038055B"/>
    <w:rsid w:val="00380F79"/>
    <w:rsid w:val="00384585"/>
    <w:rsid w:val="003850E9"/>
    <w:rsid w:val="00385300"/>
    <w:rsid w:val="003876A9"/>
    <w:rsid w:val="00390D8D"/>
    <w:rsid w:val="00391257"/>
    <w:rsid w:val="00396E36"/>
    <w:rsid w:val="003A37B0"/>
    <w:rsid w:val="003A4CE8"/>
    <w:rsid w:val="003C2D1F"/>
    <w:rsid w:val="003C4A33"/>
    <w:rsid w:val="003C671F"/>
    <w:rsid w:val="003C6A6B"/>
    <w:rsid w:val="003C6E76"/>
    <w:rsid w:val="003D0209"/>
    <w:rsid w:val="003D4CED"/>
    <w:rsid w:val="003D693D"/>
    <w:rsid w:val="003E0768"/>
    <w:rsid w:val="003E0E05"/>
    <w:rsid w:val="003E17D1"/>
    <w:rsid w:val="003E1C87"/>
    <w:rsid w:val="003E31C5"/>
    <w:rsid w:val="003E45D7"/>
    <w:rsid w:val="003E5F13"/>
    <w:rsid w:val="003E777C"/>
    <w:rsid w:val="003E7AA4"/>
    <w:rsid w:val="003F07E7"/>
    <w:rsid w:val="003F434E"/>
    <w:rsid w:val="003F4512"/>
    <w:rsid w:val="003F4CC9"/>
    <w:rsid w:val="003F6FDD"/>
    <w:rsid w:val="004009C4"/>
    <w:rsid w:val="0040258B"/>
    <w:rsid w:val="00402D5A"/>
    <w:rsid w:val="0040583B"/>
    <w:rsid w:val="0040765B"/>
    <w:rsid w:val="0040797E"/>
    <w:rsid w:val="00411865"/>
    <w:rsid w:val="00411A59"/>
    <w:rsid w:val="004139E0"/>
    <w:rsid w:val="00413ED8"/>
    <w:rsid w:val="00423743"/>
    <w:rsid w:val="004252AF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1E4D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A0159"/>
    <w:rsid w:val="004A22EA"/>
    <w:rsid w:val="004A34B6"/>
    <w:rsid w:val="004A35F9"/>
    <w:rsid w:val="004A7D8B"/>
    <w:rsid w:val="004B3CFD"/>
    <w:rsid w:val="004B50E6"/>
    <w:rsid w:val="004B6F79"/>
    <w:rsid w:val="004B7DA8"/>
    <w:rsid w:val="004C3683"/>
    <w:rsid w:val="004C43BA"/>
    <w:rsid w:val="004D0C79"/>
    <w:rsid w:val="004E38A4"/>
    <w:rsid w:val="004E40C1"/>
    <w:rsid w:val="004E456D"/>
    <w:rsid w:val="004F10B6"/>
    <w:rsid w:val="004F1F93"/>
    <w:rsid w:val="004F3A42"/>
    <w:rsid w:val="004F5985"/>
    <w:rsid w:val="004F6E95"/>
    <w:rsid w:val="0050016C"/>
    <w:rsid w:val="005005E0"/>
    <w:rsid w:val="00502A3E"/>
    <w:rsid w:val="00503AF9"/>
    <w:rsid w:val="0050549E"/>
    <w:rsid w:val="00513434"/>
    <w:rsid w:val="00514AEC"/>
    <w:rsid w:val="005157D6"/>
    <w:rsid w:val="00517072"/>
    <w:rsid w:val="005178AE"/>
    <w:rsid w:val="00517D70"/>
    <w:rsid w:val="005204EC"/>
    <w:rsid w:val="00521524"/>
    <w:rsid w:val="0052445D"/>
    <w:rsid w:val="0053266B"/>
    <w:rsid w:val="00532B4D"/>
    <w:rsid w:val="005331AB"/>
    <w:rsid w:val="00533CC9"/>
    <w:rsid w:val="0053451C"/>
    <w:rsid w:val="00536605"/>
    <w:rsid w:val="00536CD2"/>
    <w:rsid w:val="00537698"/>
    <w:rsid w:val="00543419"/>
    <w:rsid w:val="00544093"/>
    <w:rsid w:val="00544DCD"/>
    <w:rsid w:val="00550295"/>
    <w:rsid w:val="00551F98"/>
    <w:rsid w:val="00555793"/>
    <w:rsid w:val="00555AC8"/>
    <w:rsid w:val="00557477"/>
    <w:rsid w:val="00561C9A"/>
    <w:rsid w:val="00562D5F"/>
    <w:rsid w:val="00563F85"/>
    <w:rsid w:val="00565482"/>
    <w:rsid w:val="00573B1B"/>
    <w:rsid w:val="00574711"/>
    <w:rsid w:val="00575D1A"/>
    <w:rsid w:val="00582AA2"/>
    <w:rsid w:val="0059043A"/>
    <w:rsid w:val="00590651"/>
    <w:rsid w:val="00592076"/>
    <w:rsid w:val="0059494A"/>
    <w:rsid w:val="00596A29"/>
    <w:rsid w:val="005A70E0"/>
    <w:rsid w:val="005B0C48"/>
    <w:rsid w:val="005B1EB6"/>
    <w:rsid w:val="005B6898"/>
    <w:rsid w:val="005B72E5"/>
    <w:rsid w:val="005B7842"/>
    <w:rsid w:val="005C00D1"/>
    <w:rsid w:val="005C126A"/>
    <w:rsid w:val="005C6FF3"/>
    <w:rsid w:val="005D4609"/>
    <w:rsid w:val="005D6539"/>
    <w:rsid w:val="005E1B07"/>
    <w:rsid w:val="005E27BB"/>
    <w:rsid w:val="005E27C5"/>
    <w:rsid w:val="005E4C8D"/>
    <w:rsid w:val="005E4CF1"/>
    <w:rsid w:val="005F08F8"/>
    <w:rsid w:val="005F112C"/>
    <w:rsid w:val="005F2A9D"/>
    <w:rsid w:val="005F47E5"/>
    <w:rsid w:val="005F48DB"/>
    <w:rsid w:val="00605E67"/>
    <w:rsid w:val="00615635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1CD4"/>
    <w:rsid w:val="0065413B"/>
    <w:rsid w:val="00656D05"/>
    <w:rsid w:val="006659C8"/>
    <w:rsid w:val="00666FEA"/>
    <w:rsid w:val="00667EA3"/>
    <w:rsid w:val="00671CAC"/>
    <w:rsid w:val="006735DF"/>
    <w:rsid w:val="00675752"/>
    <w:rsid w:val="00685EB4"/>
    <w:rsid w:val="006920EF"/>
    <w:rsid w:val="00694150"/>
    <w:rsid w:val="006A44E7"/>
    <w:rsid w:val="006A4B1D"/>
    <w:rsid w:val="006A56D0"/>
    <w:rsid w:val="006A5BD9"/>
    <w:rsid w:val="006B0DE7"/>
    <w:rsid w:val="006B188A"/>
    <w:rsid w:val="006B314A"/>
    <w:rsid w:val="006C184E"/>
    <w:rsid w:val="006C5EEB"/>
    <w:rsid w:val="006D54D1"/>
    <w:rsid w:val="006E0B90"/>
    <w:rsid w:val="006E1E4E"/>
    <w:rsid w:val="006E400E"/>
    <w:rsid w:val="006F0092"/>
    <w:rsid w:val="006F2A68"/>
    <w:rsid w:val="006F2F04"/>
    <w:rsid w:val="007007B6"/>
    <w:rsid w:val="00701373"/>
    <w:rsid w:val="0070220B"/>
    <w:rsid w:val="00703C89"/>
    <w:rsid w:val="00704149"/>
    <w:rsid w:val="007045B2"/>
    <w:rsid w:val="007121F0"/>
    <w:rsid w:val="00716ECC"/>
    <w:rsid w:val="00720ABB"/>
    <w:rsid w:val="007234FE"/>
    <w:rsid w:val="00730395"/>
    <w:rsid w:val="00733E61"/>
    <w:rsid w:val="00735E3C"/>
    <w:rsid w:val="00736604"/>
    <w:rsid w:val="00743345"/>
    <w:rsid w:val="007455D8"/>
    <w:rsid w:val="007532D1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852E4"/>
    <w:rsid w:val="0079078E"/>
    <w:rsid w:val="007939DA"/>
    <w:rsid w:val="0079491F"/>
    <w:rsid w:val="00794A42"/>
    <w:rsid w:val="00795424"/>
    <w:rsid w:val="00796933"/>
    <w:rsid w:val="00797250"/>
    <w:rsid w:val="007A66DC"/>
    <w:rsid w:val="007B0592"/>
    <w:rsid w:val="007B12B1"/>
    <w:rsid w:val="007B229C"/>
    <w:rsid w:val="007B60AA"/>
    <w:rsid w:val="007B6EB0"/>
    <w:rsid w:val="007B6FE5"/>
    <w:rsid w:val="007B7326"/>
    <w:rsid w:val="007C29A0"/>
    <w:rsid w:val="007C360B"/>
    <w:rsid w:val="007C4711"/>
    <w:rsid w:val="007C4D4F"/>
    <w:rsid w:val="007C6CAD"/>
    <w:rsid w:val="007D171E"/>
    <w:rsid w:val="007D2C9B"/>
    <w:rsid w:val="007E22D3"/>
    <w:rsid w:val="007E37AC"/>
    <w:rsid w:val="007E4509"/>
    <w:rsid w:val="007E6E08"/>
    <w:rsid w:val="007E7742"/>
    <w:rsid w:val="00803863"/>
    <w:rsid w:val="0080594E"/>
    <w:rsid w:val="00806A0D"/>
    <w:rsid w:val="00806E49"/>
    <w:rsid w:val="00807671"/>
    <w:rsid w:val="00811EE6"/>
    <w:rsid w:val="00813A8F"/>
    <w:rsid w:val="00817ABC"/>
    <w:rsid w:val="00821C43"/>
    <w:rsid w:val="008257F8"/>
    <w:rsid w:val="00827825"/>
    <w:rsid w:val="00833172"/>
    <w:rsid w:val="0083460C"/>
    <w:rsid w:val="00835CE8"/>
    <w:rsid w:val="00836427"/>
    <w:rsid w:val="00837967"/>
    <w:rsid w:val="0084353A"/>
    <w:rsid w:val="00845716"/>
    <w:rsid w:val="00851442"/>
    <w:rsid w:val="00856E98"/>
    <w:rsid w:val="008609FF"/>
    <w:rsid w:val="00863285"/>
    <w:rsid w:val="008639BF"/>
    <w:rsid w:val="00865938"/>
    <w:rsid w:val="00866FE2"/>
    <w:rsid w:val="008673F9"/>
    <w:rsid w:val="0087158F"/>
    <w:rsid w:val="00871DD7"/>
    <w:rsid w:val="00871FAD"/>
    <w:rsid w:val="00872092"/>
    <w:rsid w:val="0087235E"/>
    <w:rsid w:val="008772E6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0BE1"/>
    <w:rsid w:val="008A2C7A"/>
    <w:rsid w:val="008A43D7"/>
    <w:rsid w:val="008A59E8"/>
    <w:rsid w:val="008B10CF"/>
    <w:rsid w:val="008B5B2F"/>
    <w:rsid w:val="008B62B4"/>
    <w:rsid w:val="008B66C9"/>
    <w:rsid w:val="008B6BB3"/>
    <w:rsid w:val="008C1266"/>
    <w:rsid w:val="008C1317"/>
    <w:rsid w:val="008C238B"/>
    <w:rsid w:val="008C5C01"/>
    <w:rsid w:val="008C6D8B"/>
    <w:rsid w:val="008D0591"/>
    <w:rsid w:val="008D5036"/>
    <w:rsid w:val="008E41EB"/>
    <w:rsid w:val="008E498F"/>
    <w:rsid w:val="008F2FA7"/>
    <w:rsid w:val="008F57EB"/>
    <w:rsid w:val="008F7316"/>
    <w:rsid w:val="008F792F"/>
    <w:rsid w:val="00901595"/>
    <w:rsid w:val="00905982"/>
    <w:rsid w:val="00906234"/>
    <w:rsid w:val="009065F2"/>
    <w:rsid w:val="009078C9"/>
    <w:rsid w:val="00911F94"/>
    <w:rsid w:val="00912482"/>
    <w:rsid w:val="00914ECC"/>
    <w:rsid w:val="00915780"/>
    <w:rsid w:val="0091745C"/>
    <w:rsid w:val="009175DB"/>
    <w:rsid w:val="009177EF"/>
    <w:rsid w:val="00921066"/>
    <w:rsid w:val="009217FD"/>
    <w:rsid w:val="00922096"/>
    <w:rsid w:val="00923D9E"/>
    <w:rsid w:val="009256AC"/>
    <w:rsid w:val="009259E9"/>
    <w:rsid w:val="009263B9"/>
    <w:rsid w:val="00926EF2"/>
    <w:rsid w:val="009305BF"/>
    <w:rsid w:val="00931E04"/>
    <w:rsid w:val="009346BC"/>
    <w:rsid w:val="00937B99"/>
    <w:rsid w:val="00937D69"/>
    <w:rsid w:val="00944163"/>
    <w:rsid w:val="00952ACE"/>
    <w:rsid w:val="0095486A"/>
    <w:rsid w:val="00960A2F"/>
    <w:rsid w:val="00960B6F"/>
    <w:rsid w:val="0096339C"/>
    <w:rsid w:val="00972413"/>
    <w:rsid w:val="009726A0"/>
    <w:rsid w:val="009730DD"/>
    <w:rsid w:val="00973982"/>
    <w:rsid w:val="00975ADB"/>
    <w:rsid w:val="00980746"/>
    <w:rsid w:val="009839BC"/>
    <w:rsid w:val="00983FA4"/>
    <w:rsid w:val="009848BD"/>
    <w:rsid w:val="00987179"/>
    <w:rsid w:val="0098752F"/>
    <w:rsid w:val="009907EB"/>
    <w:rsid w:val="00991E5F"/>
    <w:rsid w:val="009A1464"/>
    <w:rsid w:val="009A52B3"/>
    <w:rsid w:val="009B01A4"/>
    <w:rsid w:val="009B0BC4"/>
    <w:rsid w:val="009B3765"/>
    <w:rsid w:val="009B48A1"/>
    <w:rsid w:val="009B665E"/>
    <w:rsid w:val="009C2F3A"/>
    <w:rsid w:val="009C33A5"/>
    <w:rsid w:val="009C5220"/>
    <w:rsid w:val="009D08D0"/>
    <w:rsid w:val="009D1A43"/>
    <w:rsid w:val="009D3134"/>
    <w:rsid w:val="009D4907"/>
    <w:rsid w:val="009D4B64"/>
    <w:rsid w:val="009D61CF"/>
    <w:rsid w:val="009F1E13"/>
    <w:rsid w:val="009F3215"/>
    <w:rsid w:val="009F3C9F"/>
    <w:rsid w:val="009F4522"/>
    <w:rsid w:val="009F65A7"/>
    <w:rsid w:val="00A003DA"/>
    <w:rsid w:val="00A012EA"/>
    <w:rsid w:val="00A03822"/>
    <w:rsid w:val="00A03A4E"/>
    <w:rsid w:val="00A06BE9"/>
    <w:rsid w:val="00A106B8"/>
    <w:rsid w:val="00A17644"/>
    <w:rsid w:val="00A17840"/>
    <w:rsid w:val="00A23F42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0593"/>
    <w:rsid w:val="00A64C0E"/>
    <w:rsid w:val="00A66F12"/>
    <w:rsid w:val="00A74E8C"/>
    <w:rsid w:val="00A761D7"/>
    <w:rsid w:val="00A77389"/>
    <w:rsid w:val="00A82768"/>
    <w:rsid w:val="00A836E0"/>
    <w:rsid w:val="00A84DE1"/>
    <w:rsid w:val="00A86ACA"/>
    <w:rsid w:val="00A9078A"/>
    <w:rsid w:val="00A9269F"/>
    <w:rsid w:val="00A94262"/>
    <w:rsid w:val="00A96E09"/>
    <w:rsid w:val="00AA0370"/>
    <w:rsid w:val="00AA1622"/>
    <w:rsid w:val="00AA47D9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D2CFB"/>
    <w:rsid w:val="00AE034D"/>
    <w:rsid w:val="00AE0744"/>
    <w:rsid w:val="00AE69C7"/>
    <w:rsid w:val="00AF27A6"/>
    <w:rsid w:val="00AF521A"/>
    <w:rsid w:val="00AF5302"/>
    <w:rsid w:val="00AF5CE7"/>
    <w:rsid w:val="00AF6DC6"/>
    <w:rsid w:val="00AF71CA"/>
    <w:rsid w:val="00B005E6"/>
    <w:rsid w:val="00B00DD9"/>
    <w:rsid w:val="00B03121"/>
    <w:rsid w:val="00B0464E"/>
    <w:rsid w:val="00B047B4"/>
    <w:rsid w:val="00B04C26"/>
    <w:rsid w:val="00B11D88"/>
    <w:rsid w:val="00B12A22"/>
    <w:rsid w:val="00B13F72"/>
    <w:rsid w:val="00B16B0B"/>
    <w:rsid w:val="00B17C44"/>
    <w:rsid w:val="00B20F48"/>
    <w:rsid w:val="00B20FFA"/>
    <w:rsid w:val="00B300B0"/>
    <w:rsid w:val="00B32DB0"/>
    <w:rsid w:val="00B35442"/>
    <w:rsid w:val="00B36D0A"/>
    <w:rsid w:val="00B41445"/>
    <w:rsid w:val="00B443FA"/>
    <w:rsid w:val="00B446A5"/>
    <w:rsid w:val="00B44BAC"/>
    <w:rsid w:val="00B4748B"/>
    <w:rsid w:val="00B5082E"/>
    <w:rsid w:val="00B52359"/>
    <w:rsid w:val="00B52A8F"/>
    <w:rsid w:val="00B551F1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3CE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13EF"/>
    <w:rsid w:val="00BC424A"/>
    <w:rsid w:val="00BC5FDA"/>
    <w:rsid w:val="00BC7728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0405"/>
    <w:rsid w:val="00C111E1"/>
    <w:rsid w:val="00C13DEC"/>
    <w:rsid w:val="00C14B75"/>
    <w:rsid w:val="00C21C2A"/>
    <w:rsid w:val="00C21F19"/>
    <w:rsid w:val="00C24ADB"/>
    <w:rsid w:val="00C2783E"/>
    <w:rsid w:val="00C374F0"/>
    <w:rsid w:val="00C50280"/>
    <w:rsid w:val="00C506D7"/>
    <w:rsid w:val="00C5388B"/>
    <w:rsid w:val="00C56A5F"/>
    <w:rsid w:val="00C57DD6"/>
    <w:rsid w:val="00C63BBE"/>
    <w:rsid w:val="00C6416C"/>
    <w:rsid w:val="00C64215"/>
    <w:rsid w:val="00C6482A"/>
    <w:rsid w:val="00C65774"/>
    <w:rsid w:val="00C70D88"/>
    <w:rsid w:val="00C72589"/>
    <w:rsid w:val="00C73292"/>
    <w:rsid w:val="00C80406"/>
    <w:rsid w:val="00C81566"/>
    <w:rsid w:val="00C81657"/>
    <w:rsid w:val="00C81E4A"/>
    <w:rsid w:val="00C8346E"/>
    <w:rsid w:val="00C843BB"/>
    <w:rsid w:val="00C91FE8"/>
    <w:rsid w:val="00C93379"/>
    <w:rsid w:val="00C96D4E"/>
    <w:rsid w:val="00C97439"/>
    <w:rsid w:val="00CB59A7"/>
    <w:rsid w:val="00CB6A47"/>
    <w:rsid w:val="00CB715E"/>
    <w:rsid w:val="00CC1D29"/>
    <w:rsid w:val="00CC25B8"/>
    <w:rsid w:val="00CC4AAD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31EA"/>
    <w:rsid w:val="00CE6D54"/>
    <w:rsid w:val="00CE733F"/>
    <w:rsid w:val="00CF31C3"/>
    <w:rsid w:val="00CF594B"/>
    <w:rsid w:val="00D01864"/>
    <w:rsid w:val="00D0477C"/>
    <w:rsid w:val="00D07D83"/>
    <w:rsid w:val="00D10ED5"/>
    <w:rsid w:val="00D11E1F"/>
    <w:rsid w:val="00D12375"/>
    <w:rsid w:val="00D13621"/>
    <w:rsid w:val="00D161AA"/>
    <w:rsid w:val="00D164AE"/>
    <w:rsid w:val="00D2354B"/>
    <w:rsid w:val="00D2412D"/>
    <w:rsid w:val="00D272CF"/>
    <w:rsid w:val="00D35B26"/>
    <w:rsid w:val="00D3759D"/>
    <w:rsid w:val="00D41AD0"/>
    <w:rsid w:val="00D43FED"/>
    <w:rsid w:val="00D441DA"/>
    <w:rsid w:val="00D46159"/>
    <w:rsid w:val="00D46956"/>
    <w:rsid w:val="00D510F4"/>
    <w:rsid w:val="00D5426B"/>
    <w:rsid w:val="00D5683F"/>
    <w:rsid w:val="00D57DD5"/>
    <w:rsid w:val="00D6260E"/>
    <w:rsid w:val="00D641B8"/>
    <w:rsid w:val="00D67678"/>
    <w:rsid w:val="00D72D2B"/>
    <w:rsid w:val="00D73561"/>
    <w:rsid w:val="00D7365A"/>
    <w:rsid w:val="00D74555"/>
    <w:rsid w:val="00D74EAB"/>
    <w:rsid w:val="00D7739C"/>
    <w:rsid w:val="00D859B3"/>
    <w:rsid w:val="00D86318"/>
    <w:rsid w:val="00D9035B"/>
    <w:rsid w:val="00D9213E"/>
    <w:rsid w:val="00D923E7"/>
    <w:rsid w:val="00D92719"/>
    <w:rsid w:val="00D929F1"/>
    <w:rsid w:val="00D96743"/>
    <w:rsid w:val="00DA237F"/>
    <w:rsid w:val="00DA3A58"/>
    <w:rsid w:val="00DA5379"/>
    <w:rsid w:val="00DA7B40"/>
    <w:rsid w:val="00DA7C48"/>
    <w:rsid w:val="00DB0033"/>
    <w:rsid w:val="00DB0710"/>
    <w:rsid w:val="00DB1B57"/>
    <w:rsid w:val="00DB201F"/>
    <w:rsid w:val="00DB40F9"/>
    <w:rsid w:val="00DB6FE0"/>
    <w:rsid w:val="00DC2A16"/>
    <w:rsid w:val="00DC5455"/>
    <w:rsid w:val="00DC68AD"/>
    <w:rsid w:val="00DD43DA"/>
    <w:rsid w:val="00DD7DDD"/>
    <w:rsid w:val="00DE1AAF"/>
    <w:rsid w:val="00DE4FB0"/>
    <w:rsid w:val="00DE6DC8"/>
    <w:rsid w:val="00DF3D87"/>
    <w:rsid w:val="00DF50AE"/>
    <w:rsid w:val="00DF5557"/>
    <w:rsid w:val="00E0182E"/>
    <w:rsid w:val="00E01BE6"/>
    <w:rsid w:val="00E02610"/>
    <w:rsid w:val="00E06047"/>
    <w:rsid w:val="00E108D3"/>
    <w:rsid w:val="00E10B74"/>
    <w:rsid w:val="00E134B3"/>
    <w:rsid w:val="00E15A9E"/>
    <w:rsid w:val="00E1735B"/>
    <w:rsid w:val="00E2080A"/>
    <w:rsid w:val="00E24C9E"/>
    <w:rsid w:val="00E25CAF"/>
    <w:rsid w:val="00E32552"/>
    <w:rsid w:val="00E372EA"/>
    <w:rsid w:val="00E4366C"/>
    <w:rsid w:val="00E44245"/>
    <w:rsid w:val="00E528CB"/>
    <w:rsid w:val="00E53979"/>
    <w:rsid w:val="00E54A07"/>
    <w:rsid w:val="00E62088"/>
    <w:rsid w:val="00E7151E"/>
    <w:rsid w:val="00E73183"/>
    <w:rsid w:val="00E84B9E"/>
    <w:rsid w:val="00E85666"/>
    <w:rsid w:val="00E92056"/>
    <w:rsid w:val="00E92DE0"/>
    <w:rsid w:val="00E958F1"/>
    <w:rsid w:val="00EB23A1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4767"/>
    <w:rsid w:val="00ED7285"/>
    <w:rsid w:val="00EE5AA3"/>
    <w:rsid w:val="00EE6212"/>
    <w:rsid w:val="00EF1208"/>
    <w:rsid w:val="00EF39DC"/>
    <w:rsid w:val="00EF6587"/>
    <w:rsid w:val="00F002DA"/>
    <w:rsid w:val="00F02B37"/>
    <w:rsid w:val="00F034BE"/>
    <w:rsid w:val="00F05C17"/>
    <w:rsid w:val="00F11185"/>
    <w:rsid w:val="00F14768"/>
    <w:rsid w:val="00F20B4A"/>
    <w:rsid w:val="00F20CE8"/>
    <w:rsid w:val="00F2134C"/>
    <w:rsid w:val="00F21756"/>
    <w:rsid w:val="00F23A80"/>
    <w:rsid w:val="00F2624D"/>
    <w:rsid w:val="00F27263"/>
    <w:rsid w:val="00F31C3A"/>
    <w:rsid w:val="00F35952"/>
    <w:rsid w:val="00F367BE"/>
    <w:rsid w:val="00F37CC5"/>
    <w:rsid w:val="00F51B92"/>
    <w:rsid w:val="00F55CD4"/>
    <w:rsid w:val="00F63C32"/>
    <w:rsid w:val="00F66054"/>
    <w:rsid w:val="00F66C74"/>
    <w:rsid w:val="00F704D5"/>
    <w:rsid w:val="00F71958"/>
    <w:rsid w:val="00F73A3F"/>
    <w:rsid w:val="00F75E33"/>
    <w:rsid w:val="00F80122"/>
    <w:rsid w:val="00F80CF2"/>
    <w:rsid w:val="00F82017"/>
    <w:rsid w:val="00F8281F"/>
    <w:rsid w:val="00F83040"/>
    <w:rsid w:val="00F840DD"/>
    <w:rsid w:val="00F85454"/>
    <w:rsid w:val="00F86C6B"/>
    <w:rsid w:val="00F86C70"/>
    <w:rsid w:val="00F930E9"/>
    <w:rsid w:val="00F935BF"/>
    <w:rsid w:val="00F951E6"/>
    <w:rsid w:val="00F96030"/>
    <w:rsid w:val="00FA2753"/>
    <w:rsid w:val="00FA2B48"/>
    <w:rsid w:val="00FA314A"/>
    <w:rsid w:val="00FA3DF2"/>
    <w:rsid w:val="00FA451E"/>
    <w:rsid w:val="00FA4805"/>
    <w:rsid w:val="00FA6131"/>
    <w:rsid w:val="00FA6919"/>
    <w:rsid w:val="00FA7903"/>
    <w:rsid w:val="00FB7A15"/>
    <w:rsid w:val="00FC0C32"/>
    <w:rsid w:val="00FC1945"/>
    <w:rsid w:val="00FC3E9D"/>
    <w:rsid w:val="00FC3F0F"/>
    <w:rsid w:val="00FC4A13"/>
    <w:rsid w:val="00FC7EF3"/>
    <w:rsid w:val="00FC7F83"/>
    <w:rsid w:val="00FC7FF5"/>
    <w:rsid w:val="00FD340A"/>
    <w:rsid w:val="00FD348D"/>
    <w:rsid w:val="00FD4DF6"/>
    <w:rsid w:val="00FD5789"/>
    <w:rsid w:val="00FE5D99"/>
    <w:rsid w:val="00FE7B55"/>
    <w:rsid w:val="00FF140A"/>
    <w:rsid w:val="00FF3B89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12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3088&amp;id=pr17_list&amp;PageNo=1&amp;schFlag=" TargetMode="External"/><Relationship Id="rId18" Type="http://schemas.openxmlformats.org/officeDocument/2006/relationships/hyperlink" Target="https://www.consumerinsight.co.kr/cpes/report_view?no=2966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onsumerinsight.co.kr/cpes/report_view?no=2963&amp;id=pr17_list&amp;PageNo=1&amp;schFlag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merinsight.co.kr/cpes/report_view?no=3092&amp;id=pr17_list&amp;PageNo=1&amp;schFlag=" TargetMode="External"/><Relationship Id="rId17" Type="http://schemas.openxmlformats.org/officeDocument/2006/relationships/hyperlink" Target="https://www.consumerinsight.co.kr/cpes/report_view?no=2970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70&amp;id=pr17_list&amp;PageNo=1&amp;schFlag=" TargetMode="External"/><Relationship Id="rId20" Type="http://schemas.openxmlformats.org/officeDocument/2006/relationships/hyperlink" Target="https://www.consumerinsight.co.kr/cpes/report_view?no=2964&amp;id=pr17_list&amp;PageNo=1&amp;schFla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3084&amp;id=pr17_list&amp;PageNo=1&amp;schFlag=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consumerinsight.co.kr/cpes/report_view?no=2965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3087&amp;id=pr17_list&amp;PageNo=1&amp;schFlag=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887F40-236F-4F6C-B2CA-562B122E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8</cp:revision>
  <cp:lastPrinted>2020-04-06T22:18:00Z</cp:lastPrinted>
  <dcterms:created xsi:type="dcterms:W3CDTF">2020-04-06T22:19:00Z</dcterms:created>
  <dcterms:modified xsi:type="dcterms:W3CDTF">2020-04-07T07:01:00Z</dcterms:modified>
</cp:coreProperties>
</file>